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0FE8" w14:textId="77777777" w:rsidR="00D905E6" w:rsidRDefault="00D905E6" w:rsidP="00D905E6">
      <w:pPr>
        <w:spacing w:after="0" w:line="276" w:lineRule="auto"/>
      </w:pPr>
    </w:p>
    <w:p w14:paraId="17D4F83F" w14:textId="77777777" w:rsidR="00D905E6" w:rsidRDefault="00D905E6" w:rsidP="00D905E6">
      <w:pPr>
        <w:spacing w:after="0" w:line="276" w:lineRule="auto"/>
      </w:pPr>
    </w:p>
    <w:p w14:paraId="60444EDE" w14:textId="77777777" w:rsidR="00D905E6" w:rsidRDefault="00D905E6" w:rsidP="00D905E6">
      <w:pPr>
        <w:spacing w:after="0" w:line="276" w:lineRule="auto"/>
      </w:pPr>
    </w:p>
    <w:p w14:paraId="37928D84" w14:textId="77777777" w:rsidR="00D905E6" w:rsidRDefault="00D905E6" w:rsidP="00D905E6">
      <w:pPr>
        <w:spacing w:after="0" w:line="276" w:lineRule="auto"/>
      </w:pPr>
    </w:p>
    <w:p w14:paraId="0C4BC5E4" w14:textId="77777777" w:rsidR="00D905E6" w:rsidRDefault="00D905E6" w:rsidP="00D905E6">
      <w:pPr>
        <w:spacing w:after="0" w:line="276" w:lineRule="auto"/>
      </w:pPr>
    </w:p>
    <w:p w14:paraId="51F37380" w14:textId="77777777" w:rsidR="00D905E6" w:rsidRDefault="00D905E6" w:rsidP="00D905E6">
      <w:pPr>
        <w:spacing w:after="0" w:line="276" w:lineRule="auto"/>
      </w:pPr>
    </w:p>
    <w:p w14:paraId="03A2CDC5" w14:textId="77777777" w:rsidR="00D905E6" w:rsidRPr="00975A87" w:rsidRDefault="00D905E6" w:rsidP="00D905E6">
      <w:pPr>
        <w:spacing w:after="0"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>
        <w:rPr>
          <w:sz w:val="32"/>
          <w:szCs w:val="32"/>
        </w:rPr>
        <w:t xml:space="preserve"> and may be formally reported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14:paraId="17BCB0FF" w14:textId="77777777" w:rsidR="00D905E6" w:rsidRPr="00975A87" w:rsidRDefault="00D905E6" w:rsidP="00D905E6">
      <w:pPr>
        <w:spacing w:after="0" w:line="276" w:lineRule="auto"/>
        <w:rPr>
          <w:sz w:val="32"/>
          <w:szCs w:val="32"/>
        </w:rPr>
      </w:pPr>
    </w:p>
    <w:p w14:paraId="3CDEE37B" w14:textId="77777777" w:rsidR="00D905E6" w:rsidRPr="00975A87" w:rsidRDefault="00D905E6" w:rsidP="00D905E6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r:id="rId10" w:history="1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14:paraId="4DC9AC0A" w14:textId="77777777" w:rsidR="00D905E6" w:rsidRPr="00975A87" w:rsidRDefault="00D905E6" w:rsidP="00D905E6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14:paraId="4CD9EAFA" w14:textId="77777777" w:rsidR="00D905E6" w:rsidRDefault="00D905E6" w:rsidP="00D905E6">
      <w:pPr>
        <w:spacing w:after="0"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r:id="rId11" w:history="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14:paraId="5F184F83" w14:textId="77777777" w:rsidR="00D905E6" w:rsidRDefault="00D905E6" w:rsidP="00D905E6">
      <w:pPr>
        <w:spacing w:after="0" w:line="276" w:lineRule="auto"/>
        <w:rPr>
          <w:sz w:val="32"/>
          <w:szCs w:val="32"/>
        </w:rPr>
      </w:pPr>
    </w:p>
    <w:p w14:paraId="42AF3480" w14:textId="77777777" w:rsidR="00D905E6" w:rsidRDefault="00D905E6" w:rsidP="00D905E6">
      <w:pPr>
        <w:spacing w:after="0" w:line="276" w:lineRule="auto"/>
        <w:rPr>
          <w:sz w:val="32"/>
          <w:szCs w:val="32"/>
        </w:rPr>
      </w:pPr>
    </w:p>
    <w:p w14:paraId="567DD928" w14:textId="77777777" w:rsidR="00D905E6" w:rsidRDefault="00D905E6" w:rsidP="00D905E6">
      <w:pPr>
        <w:spacing w:after="0" w:line="276" w:lineRule="auto"/>
        <w:rPr>
          <w:sz w:val="32"/>
          <w:szCs w:val="32"/>
        </w:rPr>
      </w:pPr>
    </w:p>
    <w:p w14:paraId="3500B863" w14:textId="77777777" w:rsidR="00D905E6" w:rsidRDefault="00D905E6" w:rsidP="00D905E6">
      <w:pPr>
        <w:spacing w:after="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14:paraId="77AE742B" w14:textId="77777777" w:rsidR="00D905E6" w:rsidRDefault="00D905E6" w:rsidP="00D905E6">
      <w:pPr>
        <w:spacing w:after="0"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LastnameFirstname_Section_AssignmentName</w:t>
      </w:r>
    </w:p>
    <w:p w14:paraId="7AAB9D63" w14:textId="77777777" w:rsidR="00D905E6" w:rsidRPr="00EB2D0B" w:rsidRDefault="00D905E6" w:rsidP="00D905E6">
      <w:p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14:paraId="24C1E444" w14:textId="77777777" w:rsidR="00D905E6" w:rsidRDefault="00D905E6" w:rsidP="00D905E6">
      <w:pPr>
        <w:numPr>
          <w:ilvl w:val="12"/>
          <w:numId w:val="0"/>
        </w:numPr>
        <w:spacing w:after="0" w:line="360" w:lineRule="auto"/>
        <w:rPr>
          <w:bCs/>
        </w:rPr>
      </w:pPr>
    </w:p>
    <w:p w14:paraId="3D5EBD93" w14:textId="77777777" w:rsidR="00D905E6" w:rsidRDefault="00D905E6" w:rsidP="00D905E6">
      <w:pPr>
        <w:spacing w:after="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58220C16" w14:textId="28D6E71F" w:rsidR="009C4A22" w:rsidRPr="00707031" w:rsidRDefault="009C4A22" w:rsidP="00D905E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u w:val="single"/>
        </w:rPr>
      </w:pPr>
      <w:r>
        <w:rPr>
          <w:rStyle w:val="normaltextrun"/>
          <w:b/>
          <w:bCs/>
          <w:u w:val="single"/>
        </w:rPr>
        <w:lastRenderedPageBreak/>
        <w:t>PsychSim Online: Mind-Reading Monkeys</w:t>
      </w:r>
      <w:r>
        <w:rPr>
          <w:rStyle w:val="eop"/>
        </w:rPr>
        <w:t> </w:t>
      </w:r>
    </w:p>
    <w:p w14:paraId="2D3685BB" w14:textId="599BE48A" w:rsidR="009C4A22" w:rsidRDefault="009C4A22" w:rsidP="00D905E6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Name: </w:t>
      </w:r>
      <w:r>
        <w:rPr>
          <w:rStyle w:val="normaltextrun"/>
          <w:b/>
          <w:bCs/>
          <w:u w:val="single"/>
        </w:rPr>
        <w:t>_______________________</w:t>
      </w:r>
      <w:r>
        <w:rPr>
          <w:rStyle w:val="tabchar"/>
          <w:rFonts w:ascii="Calibri" w:hAnsi="Calibri" w:cs="Calibri"/>
        </w:rPr>
        <w:t xml:space="preserve"> </w:t>
      </w:r>
      <w:r w:rsidR="00707031">
        <w:rPr>
          <w:rStyle w:val="tabchar"/>
          <w:rFonts w:ascii="Calibri" w:hAnsi="Calibri" w:cs="Calibri"/>
        </w:rPr>
        <w:tab/>
      </w:r>
      <w:r w:rsidR="00707031"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Student ID: </w:t>
      </w:r>
      <w:r>
        <w:rPr>
          <w:rStyle w:val="normaltextrun"/>
          <w:b/>
          <w:bCs/>
          <w:u w:val="single"/>
        </w:rPr>
        <w:t>_________________</w:t>
      </w:r>
      <w:r>
        <w:rPr>
          <w:rStyle w:val="eop"/>
        </w:rPr>
        <w:t> </w:t>
      </w:r>
    </w:p>
    <w:p w14:paraId="1FB51354" w14:textId="01631745" w:rsidR="009C4A22" w:rsidRDefault="009C4A22" w:rsidP="00D905E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  <w:b/>
          <w:bCs/>
        </w:rPr>
        <w:t>Course/Section: </w:t>
      </w:r>
      <w:r>
        <w:rPr>
          <w:rStyle w:val="normaltextrun"/>
          <w:b/>
          <w:bCs/>
          <w:u w:val="single"/>
        </w:rPr>
        <w:t>_______________</w:t>
      </w:r>
      <w:r>
        <w:rPr>
          <w:rStyle w:val="tabchar"/>
          <w:rFonts w:ascii="Calibri" w:hAnsi="Calibri" w:cs="Calibri"/>
        </w:rPr>
        <w:t xml:space="preserve"> </w:t>
      </w:r>
      <w:r w:rsidR="00707031">
        <w:rPr>
          <w:rStyle w:val="tabchar"/>
          <w:rFonts w:ascii="Calibri" w:hAnsi="Calibri" w:cs="Calibri"/>
        </w:rPr>
        <w:tab/>
      </w:r>
      <w:r w:rsidR="00707031"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Instructor: </w:t>
      </w:r>
      <w:r>
        <w:rPr>
          <w:rStyle w:val="normaltextrun"/>
          <w:b/>
          <w:bCs/>
          <w:u w:val="single"/>
        </w:rPr>
        <w:t>__________________</w:t>
      </w:r>
      <w:r>
        <w:rPr>
          <w:rStyle w:val="eop"/>
        </w:rPr>
        <w:t> </w:t>
      </w:r>
    </w:p>
    <w:p w14:paraId="11FFC12C" w14:textId="77777777" w:rsidR="009F4289" w:rsidRDefault="009F4289" w:rsidP="005C5AD2">
      <w:pPr>
        <w:spacing w:line="276" w:lineRule="auto"/>
      </w:pPr>
    </w:p>
    <w:p w14:paraId="37C2D9DD" w14:textId="1FABF2B3" w:rsidR="005C5AD2" w:rsidRDefault="00FA6E22" w:rsidP="005C5AD2">
      <w:pPr>
        <w:spacing w:line="276" w:lineRule="auto"/>
      </w:pPr>
      <w:r>
        <w:t>W</w:t>
      </w:r>
      <w:r w:rsidR="00F26E7A">
        <w:t>atch th</w:t>
      </w:r>
      <w:r>
        <w:t>is</w:t>
      </w:r>
      <w:r w:rsidR="00F26E7A">
        <w:t xml:space="preserve"> video below</w:t>
      </w:r>
      <w:bookmarkStart w:id="0" w:name="_GoBack"/>
      <w:bookmarkEnd w:id="0"/>
      <w:r w:rsidR="00F26E7A">
        <w:t xml:space="preserve"> to answer the following questions. </w:t>
      </w:r>
      <w:r w:rsidR="00CB066E">
        <w:br/>
      </w:r>
      <w:hyperlink r:id="rId12" w:history="1">
        <w:r w:rsidR="005C5AD2" w:rsidRPr="008D5794">
          <w:rPr>
            <w:rStyle w:val="Hyperlink"/>
          </w:rPr>
          <w:t>https://www.youtube.com/watch?v=pGYKcqzG_7M</w:t>
        </w:r>
      </w:hyperlink>
    </w:p>
    <w:p w14:paraId="6CEFE62A" w14:textId="69216BB1" w:rsidR="00ED1DA3" w:rsidRDefault="00162D54" w:rsidP="005C5AD2">
      <w:pPr>
        <w:spacing w:line="276" w:lineRule="auto"/>
      </w:pPr>
      <w:r w:rsidRPr="00A53414">
        <w:rPr>
          <w:b/>
          <w:bCs/>
        </w:rPr>
        <w:t>True or False</w:t>
      </w:r>
    </w:p>
    <w:p w14:paraId="353FC5ED" w14:textId="7AC8EE25" w:rsidR="00EF5EFA" w:rsidRPr="00EF5EFA" w:rsidRDefault="00EF5EFA" w:rsidP="005C5AD2">
      <w:pPr>
        <w:spacing w:line="276" w:lineRule="auto"/>
      </w:pPr>
      <w:r w:rsidRPr="00EF5EFA">
        <w:t>For each of the following questions, indicate whether they are true or false. If they are false, rewrite the statement below it to make it correct.</w:t>
      </w:r>
    </w:p>
    <w:p w14:paraId="62E0D46E" w14:textId="143C991F" w:rsidR="00162D54" w:rsidRDefault="00162D54" w:rsidP="00BD47EA">
      <w:pPr>
        <w:pStyle w:val="ListParagraph"/>
        <w:numPr>
          <w:ilvl w:val="0"/>
          <w:numId w:val="3"/>
        </w:numPr>
        <w:spacing w:line="276" w:lineRule="auto"/>
      </w:pPr>
      <w:r>
        <w:t xml:space="preserve">Mirror neurons only fire when you watch someone do something. </w:t>
      </w:r>
    </w:p>
    <w:p w14:paraId="4AE13F67" w14:textId="77777777" w:rsidR="00162D54" w:rsidRDefault="00162D54" w:rsidP="005C5AD2">
      <w:pPr>
        <w:spacing w:line="276" w:lineRule="auto"/>
      </w:pPr>
    </w:p>
    <w:p w14:paraId="3CE744CA" w14:textId="5B2BA7A8" w:rsidR="00162D54" w:rsidRDefault="00E53F96" w:rsidP="00E53F96">
      <w:pPr>
        <w:pStyle w:val="ListParagraph"/>
        <w:numPr>
          <w:ilvl w:val="0"/>
          <w:numId w:val="3"/>
        </w:numPr>
        <w:spacing w:line="276" w:lineRule="auto"/>
      </w:pPr>
      <w:r>
        <w:t xml:space="preserve">In </w:t>
      </w:r>
      <w:r w:rsidR="00EA41C6">
        <w:t xml:space="preserve">a </w:t>
      </w:r>
      <w:r w:rsidR="00D9418E">
        <w:t>mac</w:t>
      </w:r>
      <w:r w:rsidR="00D83C97">
        <w:t>aque (</w:t>
      </w:r>
      <w:r w:rsidR="005D60D9">
        <w:t xml:space="preserve">a type of </w:t>
      </w:r>
      <w:r w:rsidR="00D83C97">
        <w:t>monkey)</w:t>
      </w:r>
      <w:r>
        <w:t xml:space="preserve">, </w:t>
      </w:r>
      <w:r w:rsidR="00676B1A">
        <w:t xml:space="preserve">the mirror neurons </w:t>
      </w:r>
      <w:r w:rsidR="00E30253">
        <w:t xml:space="preserve">fire when someone grabs an item, either with a tool or with their hand. </w:t>
      </w:r>
    </w:p>
    <w:p w14:paraId="192D882D" w14:textId="77777777" w:rsidR="0089447E" w:rsidRDefault="0089447E" w:rsidP="0089447E">
      <w:pPr>
        <w:pStyle w:val="ListParagraph"/>
      </w:pPr>
    </w:p>
    <w:p w14:paraId="164D468A" w14:textId="4D4A1829" w:rsidR="00567B8F" w:rsidRDefault="00567B8F" w:rsidP="00567B8F">
      <w:pPr>
        <w:pStyle w:val="ListParagraph"/>
        <w:numPr>
          <w:ilvl w:val="0"/>
          <w:numId w:val="3"/>
        </w:numPr>
        <w:spacing w:line="276" w:lineRule="auto"/>
      </w:pPr>
      <w:r>
        <w:t xml:space="preserve">To study mirror neurons in humans, experimenters use an EEG. </w:t>
      </w:r>
    </w:p>
    <w:p w14:paraId="2D878C98" w14:textId="77777777" w:rsidR="002839A5" w:rsidRDefault="002839A5" w:rsidP="002839A5">
      <w:pPr>
        <w:spacing w:line="276" w:lineRule="auto"/>
      </w:pPr>
    </w:p>
    <w:p w14:paraId="24E226D2" w14:textId="404604EA" w:rsidR="000242AD" w:rsidRDefault="002839A5" w:rsidP="00CA2B59">
      <w:pPr>
        <w:pStyle w:val="ListParagraph"/>
        <w:numPr>
          <w:ilvl w:val="0"/>
          <w:numId w:val="3"/>
        </w:numPr>
        <w:spacing w:line="276" w:lineRule="auto"/>
      </w:pPr>
      <w:r>
        <w:t xml:space="preserve">Mirror neurons help humans learn </w:t>
      </w:r>
      <w:r w:rsidR="000242AD">
        <w:t>tasks through observation</w:t>
      </w:r>
    </w:p>
    <w:p w14:paraId="3D23825F" w14:textId="77777777" w:rsidR="00567B8F" w:rsidRDefault="00567B8F" w:rsidP="00285464">
      <w:pPr>
        <w:spacing w:line="276" w:lineRule="auto"/>
      </w:pPr>
    </w:p>
    <w:p w14:paraId="2D75777D" w14:textId="1AD03D00" w:rsidR="00285464" w:rsidRPr="00A53414" w:rsidRDefault="00F47F64" w:rsidP="00285464">
      <w:pPr>
        <w:spacing w:line="276" w:lineRule="auto"/>
        <w:rPr>
          <w:b/>
          <w:bCs/>
        </w:rPr>
      </w:pPr>
      <w:r w:rsidRPr="00A53414">
        <w:rPr>
          <w:b/>
          <w:bCs/>
        </w:rPr>
        <w:t>Neuroanatomy</w:t>
      </w:r>
    </w:p>
    <w:p w14:paraId="64F66FB5" w14:textId="083A85AB" w:rsidR="00F244CB" w:rsidRDefault="003C4857" w:rsidP="00A54545">
      <w:pPr>
        <w:pStyle w:val="ListParagraph"/>
        <w:numPr>
          <w:ilvl w:val="0"/>
          <w:numId w:val="3"/>
        </w:numPr>
        <w:spacing w:line="276" w:lineRule="auto"/>
      </w:pPr>
      <w:r>
        <w:t xml:space="preserve">Where are the </w:t>
      </w:r>
      <w:r w:rsidR="00F244CB">
        <w:t>mirror neurons in humans</w:t>
      </w:r>
      <w:r w:rsidR="00052AA2">
        <w:t>?</w:t>
      </w:r>
      <w:r w:rsidR="00F244CB">
        <w:t xml:space="preserve"> </w:t>
      </w:r>
      <w:r w:rsidR="00052AA2">
        <w:t>S</w:t>
      </w:r>
      <w:r w:rsidR="00F244CB">
        <w:t xml:space="preserve">elect all that </w:t>
      </w:r>
      <w:r w:rsidR="00A97682">
        <w:t>appl</w:t>
      </w:r>
      <w:r w:rsidR="00052AA2">
        <w:t>y</w:t>
      </w:r>
      <w:r w:rsidR="00D905E6">
        <w:t>.</w:t>
      </w:r>
    </w:p>
    <w:p w14:paraId="343106B1" w14:textId="77777777" w:rsidR="00792BD8" w:rsidRDefault="00792BD8" w:rsidP="00F244CB">
      <w:pPr>
        <w:pStyle w:val="ListParagraph"/>
        <w:numPr>
          <w:ilvl w:val="1"/>
          <w:numId w:val="3"/>
        </w:numPr>
        <w:spacing w:line="276" w:lineRule="auto"/>
      </w:pPr>
      <w:r>
        <w:t>Broca’s area</w:t>
      </w:r>
    </w:p>
    <w:p w14:paraId="57DA9003" w14:textId="77777777" w:rsidR="00792BD8" w:rsidRDefault="00792BD8" w:rsidP="00F244CB">
      <w:pPr>
        <w:pStyle w:val="ListParagraph"/>
        <w:numPr>
          <w:ilvl w:val="1"/>
          <w:numId w:val="3"/>
        </w:numPr>
        <w:spacing w:line="276" w:lineRule="auto"/>
      </w:pPr>
      <w:r>
        <w:t>Cerebellum</w:t>
      </w:r>
    </w:p>
    <w:p w14:paraId="3CA157DE" w14:textId="18EC97AF" w:rsidR="002401C2" w:rsidRDefault="002401C2" w:rsidP="00F244CB">
      <w:pPr>
        <w:pStyle w:val="ListParagraph"/>
        <w:numPr>
          <w:ilvl w:val="1"/>
          <w:numId w:val="3"/>
        </w:numPr>
        <w:spacing w:line="276" w:lineRule="auto"/>
      </w:pPr>
      <w:r>
        <w:t>Inferior parietal lobe</w:t>
      </w:r>
    </w:p>
    <w:p w14:paraId="76D3A984" w14:textId="77777777" w:rsidR="00792BD8" w:rsidRDefault="00792BD8" w:rsidP="00F244CB">
      <w:pPr>
        <w:pStyle w:val="ListParagraph"/>
        <w:numPr>
          <w:ilvl w:val="1"/>
          <w:numId w:val="3"/>
        </w:numPr>
        <w:spacing w:line="276" w:lineRule="auto"/>
      </w:pPr>
      <w:r>
        <w:t>Motor cortex</w:t>
      </w:r>
    </w:p>
    <w:p w14:paraId="311B1268" w14:textId="77777777" w:rsidR="00792BD8" w:rsidRDefault="00792BD8" w:rsidP="00F244CB">
      <w:pPr>
        <w:pStyle w:val="ListParagraph"/>
        <w:numPr>
          <w:ilvl w:val="1"/>
          <w:numId w:val="3"/>
        </w:numPr>
        <w:spacing w:line="276" w:lineRule="auto"/>
      </w:pPr>
      <w:r>
        <w:t>Near the lateral fissure (where the parietal lobe meets the temporal lobe)</w:t>
      </w:r>
    </w:p>
    <w:p w14:paraId="769DF785" w14:textId="77777777" w:rsidR="00792BD8" w:rsidRDefault="00792BD8" w:rsidP="00F244CB">
      <w:pPr>
        <w:pStyle w:val="ListParagraph"/>
        <w:numPr>
          <w:ilvl w:val="1"/>
          <w:numId w:val="3"/>
        </w:numPr>
        <w:spacing w:line="276" w:lineRule="auto"/>
      </w:pPr>
      <w:r>
        <w:t>Occipital lobe</w:t>
      </w:r>
    </w:p>
    <w:p w14:paraId="252D9E0F" w14:textId="77777777" w:rsidR="00792BD8" w:rsidRDefault="00792BD8" w:rsidP="00F244CB">
      <w:pPr>
        <w:pStyle w:val="ListParagraph"/>
        <w:numPr>
          <w:ilvl w:val="1"/>
          <w:numId w:val="3"/>
        </w:numPr>
        <w:spacing w:line="276" w:lineRule="auto"/>
      </w:pPr>
      <w:r>
        <w:t>Prefrontal cortex</w:t>
      </w:r>
    </w:p>
    <w:p w14:paraId="621558EC" w14:textId="77777777" w:rsidR="00792BD8" w:rsidRDefault="00792BD8" w:rsidP="00F244CB">
      <w:pPr>
        <w:pStyle w:val="ListParagraph"/>
        <w:numPr>
          <w:ilvl w:val="1"/>
          <w:numId w:val="3"/>
        </w:numPr>
        <w:spacing w:line="276" w:lineRule="auto"/>
      </w:pPr>
      <w:r>
        <w:t>Premotor cortex</w:t>
      </w:r>
    </w:p>
    <w:p w14:paraId="68014DC4" w14:textId="77777777" w:rsidR="00792BD8" w:rsidRDefault="00792BD8" w:rsidP="00F244CB">
      <w:pPr>
        <w:pStyle w:val="ListParagraph"/>
        <w:numPr>
          <w:ilvl w:val="1"/>
          <w:numId w:val="3"/>
        </w:numPr>
        <w:spacing w:line="276" w:lineRule="auto"/>
      </w:pPr>
      <w:r>
        <w:t>Somatosensory cortex</w:t>
      </w:r>
    </w:p>
    <w:p w14:paraId="68218DE7" w14:textId="52BDF2FB" w:rsidR="0028279A" w:rsidRDefault="0028279A" w:rsidP="00F244CB">
      <w:pPr>
        <w:pStyle w:val="ListParagraph"/>
        <w:numPr>
          <w:ilvl w:val="1"/>
          <w:numId w:val="3"/>
        </w:numPr>
        <w:spacing w:line="276" w:lineRule="auto"/>
      </w:pPr>
      <w:r>
        <w:t>Superior temporal cortex</w:t>
      </w:r>
    </w:p>
    <w:p w14:paraId="1CD783FD" w14:textId="77777777" w:rsidR="00162D54" w:rsidRDefault="00162D54" w:rsidP="005C5AD2">
      <w:pPr>
        <w:spacing w:line="276" w:lineRule="auto"/>
      </w:pPr>
    </w:p>
    <w:p w14:paraId="1BE2FB88" w14:textId="5FF8B2B7" w:rsidR="00221F06" w:rsidRPr="00416B61" w:rsidRDefault="00DE1153" w:rsidP="00A53414">
      <w:pPr>
        <w:pStyle w:val="ListParagraph"/>
        <w:numPr>
          <w:ilvl w:val="0"/>
          <w:numId w:val="3"/>
        </w:numPr>
        <w:spacing w:line="276" w:lineRule="auto"/>
      </w:pPr>
      <w:r>
        <w:lastRenderedPageBreak/>
        <w:t>W</w:t>
      </w:r>
      <w:r w:rsidR="00221F06">
        <w:t xml:space="preserve">hat is one of the ways in which our mirrors neurons work differently than </w:t>
      </w:r>
      <w:r w:rsidR="00660CCA">
        <w:t>macaque monkeys</w:t>
      </w:r>
      <w:r>
        <w:t>, according to the video</w:t>
      </w:r>
      <w:r w:rsidR="00221F06">
        <w:t>? Why is this important?</w:t>
      </w:r>
      <w:r w:rsidR="00416B61">
        <w:t xml:space="preserve"> Explain </w:t>
      </w:r>
      <w:r w:rsidR="00416B61" w:rsidRPr="00A53414">
        <w:rPr>
          <w:b/>
          <w:bCs/>
        </w:rPr>
        <w:t>in your own words</w:t>
      </w:r>
      <w:r w:rsidR="00416B61">
        <w:t>.</w:t>
      </w:r>
    </w:p>
    <w:p w14:paraId="1A0A5AE1" w14:textId="77777777" w:rsidR="00A53414" w:rsidRDefault="00A53414" w:rsidP="00A53414">
      <w:pPr>
        <w:spacing w:line="276" w:lineRule="auto"/>
      </w:pPr>
    </w:p>
    <w:p w14:paraId="5FD01C51" w14:textId="77777777" w:rsidR="00A53414" w:rsidRDefault="00A53414" w:rsidP="00A53414">
      <w:pPr>
        <w:spacing w:line="276" w:lineRule="auto"/>
      </w:pPr>
    </w:p>
    <w:p w14:paraId="70E6CC87" w14:textId="77777777" w:rsidR="00A53414" w:rsidRDefault="00A53414" w:rsidP="00A53414">
      <w:pPr>
        <w:spacing w:line="276" w:lineRule="auto"/>
      </w:pPr>
    </w:p>
    <w:p w14:paraId="2360B630" w14:textId="77777777" w:rsidR="00A53414" w:rsidRDefault="00A53414" w:rsidP="00A53414">
      <w:pPr>
        <w:spacing w:line="276" w:lineRule="auto"/>
      </w:pPr>
    </w:p>
    <w:p w14:paraId="3E6DF809" w14:textId="77AABE79" w:rsidR="00221F06" w:rsidRDefault="00C65BD0" w:rsidP="00A53414">
      <w:pPr>
        <w:pStyle w:val="ListParagraph"/>
        <w:numPr>
          <w:ilvl w:val="0"/>
          <w:numId w:val="3"/>
        </w:numPr>
        <w:spacing w:line="276" w:lineRule="auto"/>
      </w:pPr>
      <w:r>
        <w:t xml:space="preserve">The video explains </w:t>
      </w:r>
      <w:r w:rsidR="004547EB">
        <w:t xml:space="preserve">a </w:t>
      </w:r>
      <w:r w:rsidR="00031568">
        <w:t xml:space="preserve">two </w:t>
      </w:r>
      <w:r w:rsidR="00582A77">
        <w:t>fundamental issues</w:t>
      </w:r>
      <w:r w:rsidR="004547EB">
        <w:t xml:space="preserve"> with the research </w:t>
      </w:r>
      <w:r w:rsidR="00254307">
        <w:t xml:space="preserve">done on examining if </w:t>
      </w:r>
      <w:r w:rsidR="003D0F65">
        <w:t xml:space="preserve">empathy comes from the mirror neurons. </w:t>
      </w:r>
      <w:r w:rsidR="002401C2">
        <w:t>Exp</w:t>
      </w:r>
      <w:r w:rsidR="004E1573">
        <w:t>lain these issues (</w:t>
      </w:r>
      <w:r w:rsidR="004E1573" w:rsidRPr="00A53414">
        <w:rPr>
          <w:b/>
          <w:bCs/>
        </w:rPr>
        <w:t>in your own words</w:t>
      </w:r>
      <w:r w:rsidR="004E1573">
        <w:t xml:space="preserve">) and how they can be remedied with future research. </w:t>
      </w:r>
    </w:p>
    <w:p w14:paraId="6B364730" w14:textId="77777777" w:rsidR="00F64D82" w:rsidRDefault="00F64D82" w:rsidP="00F64D82">
      <w:pPr>
        <w:spacing w:line="276" w:lineRule="auto"/>
      </w:pPr>
    </w:p>
    <w:p w14:paraId="25B035C9" w14:textId="77777777" w:rsidR="00F64D82" w:rsidRDefault="00F64D82" w:rsidP="00F64D82">
      <w:pPr>
        <w:spacing w:line="276" w:lineRule="auto"/>
      </w:pPr>
    </w:p>
    <w:p w14:paraId="1259D283" w14:textId="77777777" w:rsidR="00F64D82" w:rsidRDefault="00F64D82" w:rsidP="00F64D82">
      <w:pPr>
        <w:spacing w:line="276" w:lineRule="auto"/>
      </w:pPr>
    </w:p>
    <w:p w14:paraId="2C09FDAC" w14:textId="77777777" w:rsidR="00F64D82" w:rsidRPr="004E1573" w:rsidRDefault="00F64D82" w:rsidP="00F64D82">
      <w:pPr>
        <w:spacing w:line="276" w:lineRule="auto"/>
      </w:pPr>
    </w:p>
    <w:sectPr w:rsidR="00F64D82" w:rsidRPr="004E1573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6919B" w14:textId="77777777" w:rsidR="00CB7162" w:rsidRDefault="00CB7162" w:rsidP="005C52E8">
      <w:pPr>
        <w:spacing w:after="0" w:line="240" w:lineRule="auto"/>
      </w:pPr>
      <w:r>
        <w:separator/>
      </w:r>
    </w:p>
  </w:endnote>
  <w:endnote w:type="continuationSeparator" w:id="0">
    <w:p w14:paraId="3551CF34" w14:textId="77777777" w:rsidR="00CB7162" w:rsidRDefault="00CB7162" w:rsidP="005C52E8">
      <w:pPr>
        <w:spacing w:after="0" w:line="240" w:lineRule="auto"/>
      </w:pPr>
      <w:r>
        <w:continuationSeparator/>
      </w:r>
    </w:p>
  </w:endnote>
  <w:endnote w:type="continuationNotice" w:id="1">
    <w:p w14:paraId="36680E99" w14:textId="77777777" w:rsidR="00F66D72" w:rsidRDefault="00F66D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C576F" w14:textId="41C61043" w:rsidR="005C52E8" w:rsidRPr="007A41DF" w:rsidRDefault="007A41DF" w:rsidP="007A41DF">
    <w:pPr>
      <w:pStyle w:val="Footer"/>
    </w:pPr>
    <w:r>
      <w:t xml:space="preserve">Please submit your completed assignment through this submission link: </w:t>
    </w:r>
    <w:hyperlink r:id="rId1" w:history="1">
      <w:r w:rsidRPr="008F1F23">
        <w:rPr>
          <w:rStyle w:val="Hyperlink"/>
        </w:rPr>
        <w:t>https://www.kpu.ca/arts/psychology/psyc-lab/lab-assignment-submission-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61378" w14:textId="77777777" w:rsidR="00CB7162" w:rsidRDefault="00CB7162" w:rsidP="005C52E8">
      <w:pPr>
        <w:spacing w:after="0" w:line="240" w:lineRule="auto"/>
      </w:pPr>
      <w:r>
        <w:separator/>
      </w:r>
    </w:p>
  </w:footnote>
  <w:footnote w:type="continuationSeparator" w:id="0">
    <w:p w14:paraId="2250E12A" w14:textId="77777777" w:rsidR="00CB7162" w:rsidRDefault="00CB7162" w:rsidP="005C52E8">
      <w:pPr>
        <w:spacing w:after="0" w:line="240" w:lineRule="auto"/>
      </w:pPr>
      <w:r>
        <w:continuationSeparator/>
      </w:r>
    </w:p>
  </w:footnote>
  <w:footnote w:type="continuationNotice" w:id="1">
    <w:p w14:paraId="491ECFF1" w14:textId="77777777" w:rsidR="00F66D72" w:rsidRDefault="00F66D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60CF" w14:textId="1E4D0EDC" w:rsidR="009B684A" w:rsidRDefault="009B684A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060B"/>
    <w:multiLevelType w:val="hybridMultilevel"/>
    <w:tmpl w:val="86AA8D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372E"/>
    <w:multiLevelType w:val="hybridMultilevel"/>
    <w:tmpl w:val="7FF663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399"/>
    <w:multiLevelType w:val="hybridMultilevel"/>
    <w:tmpl w:val="BBC29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98"/>
    <w:rsid w:val="000242AD"/>
    <w:rsid w:val="00031568"/>
    <w:rsid w:val="00031CB3"/>
    <w:rsid w:val="00052AA2"/>
    <w:rsid w:val="00066469"/>
    <w:rsid w:val="000B0A1F"/>
    <w:rsid w:val="000D39B8"/>
    <w:rsid w:val="000F2EEF"/>
    <w:rsid w:val="00162D54"/>
    <w:rsid w:val="001641A3"/>
    <w:rsid w:val="001A29C4"/>
    <w:rsid w:val="001A5330"/>
    <w:rsid w:val="00221F06"/>
    <w:rsid w:val="002401C2"/>
    <w:rsid w:val="0024742C"/>
    <w:rsid w:val="00254307"/>
    <w:rsid w:val="0028279A"/>
    <w:rsid w:val="002839A5"/>
    <w:rsid w:val="00285464"/>
    <w:rsid w:val="002B4A5B"/>
    <w:rsid w:val="002D3D62"/>
    <w:rsid w:val="002F3E9B"/>
    <w:rsid w:val="00385B16"/>
    <w:rsid w:val="00395554"/>
    <w:rsid w:val="003C4857"/>
    <w:rsid w:val="003D0F65"/>
    <w:rsid w:val="003E2DFF"/>
    <w:rsid w:val="003E46E7"/>
    <w:rsid w:val="00416B61"/>
    <w:rsid w:val="004547EB"/>
    <w:rsid w:val="004E1573"/>
    <w:rsid w:val="0050725C"/>
    <w:rsid w:val="00554C04"/>
    <w:rsid w:val="00567B8F"/>
    <w:rsid w:val="00582A77"/>
    <w:rsid w:val="005A12CD"/>
    <w:rsid w:val="005B0593"/>
    <w:rsid w:val="005C52E8"/>
    <w:rsid w:val="005C5AD2"/>
    <w:rsid w:val="005D60D9"/>
    <w:rsid w:val="005E55E1"/>
    <w:rsid w:val="00660CCA"/>
    <w:rsid w:val="00676B1A"/>
    <w:rsid w:val="006C3F9B"/>
    <w:rsid w:val="006D0799"/>
    <w:rsid w:val="006E152F"/>
    <w:rsid w:val="006F6CB1"/>
    <w:rsid w:val="00707031"/>
    <w:rsid w:val="007265B3"/>
    <w:rsid w:val="00732E94"/>
    <w:rsid w:val="007519E7"/>
    <w:rsid w:val="00760D74"/>
    <w:rsid w:val="00792BD8"/>
    <w:rsid w:val="007A41DF"/>
    <w:rsid w:val="007B4C22"/>
    <w:rsid w:val="007D3407"/>
    <w:rsid w:val="00802254"/>
    <w:rsid w:val="0089447E"/>
    <w:rsid w:val="008C3725"/>
    <w:rsid w:val="008E1A29"/>
    <w:rsid w:val="008E5F72"/>
    <w:rsid w:val="008F071B"/>
    <w:rsid w:val="009B684A"/>
    <w:rsid w:val="009C4A22"/>
    <w:rsid w:val="009F0E21"/>
    <w:rsid w:val="009F4289"/>
    <w:rsid w:val="00A2720F"/>
    <w:rsid w:val="00A53414"/>
    <w:rsid w:val="00A54545"/>
    <w:rsid w:val="00A97682"/>
    <w:rsid w:val="00AC19CD"/>
    <w:rsid w:val="00AF593D"/>
    <w:rsid w:val="00B356E9"/>
    <w:rsid w:val="00BC5EE4"/>
    <w:rsid w:val="00BD47EA"/>
    <w:rsid w:val="00C45D28"/>
    <w:rsid w:val="00C65BD0"/>
    <w:rsid w:val="00CA2B59"/>
    <w:rsid w:val="00CB066E"/>
    <w:rsid w:val="00CB7162"/>
    <w:rsid w:val="00D33298"/>
    <w:rsid w:val="00D7275D"/>
    <w:rsid w:val="00D83C97"/>
    <w:rsid w:val="00D905E6"/>
    <w:rsid w:val="00D9418E"/>
    <w:rsid w:val="00DC5D80"/>
    <w:rsid w:val="00DE1153"/>
    <w:rsid w:val="00DF47EC"/>
    <w:rsid w:val="00E30253"/>
    <w:rsid w:val="00E325BC"/>
    <w:rsid w:val="00E53F96"/>
    <w:rsid w:val="00EA41C6"/>
    <w:rsid w:val="00ED1DA3"/>
    <w:rsid w:val="00EF5EFA"/>
    <w:rsid w:val="00F244CB"/>
    <w:rsid w:val="00F26E7A"/>
    <w:rsid w:val="00F47F64"/>
    <w:rsid w:val="00F64D82"/>
    <w:rsid w:val="00F66D72"/>
    <w:rsid w:val="00F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31483"/>
  <w15:chartTrackingRefBased/>
  <w15:docId w15:val="{A0278B36-03ED-4C46-9983-AF1C0478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F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2E8"/>
  </w:style>
  <w:style w:type="paragraph" w:styleId="Footer">
    <w:name w:val="footer"/>
    <w:basedOn w:val="Normal"/>
    <w:link w:val="FooterChar"/>
    <w:uiPriority w:val="99"/>
    <w:unhideWhenUsed/>
    <w:rsid w:val="005C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2E8"/>
  </w:style>
  <w:style w:type="paragraph" w:styleId="NormalWeb">
    <w:name w:val="Normal (Web)"/>
    <w:basedOn w:val="Normal"/>
    <w:uiPriority w:val="99"/>
    <w:semiHidden/>
    <w:unhideWhenUsed/>
    <w:rsid w:val="005C52E8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066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C4A22"/>
    <w:pPr>
      <w:spacing w:before="100" w:beforeAutospacing="1" w:after="100" w:afterAutospacing="1" w:line="240" w:lineRule="auto"/>
    </w:pPr>
    <w:rPr>
      <w:rFonts w:eastAsia="Times New Roman"/>
      <w:lang w:eastAsia="en-CA"/>
    </w:rPr>
  </w:style>
  <w:style w:type="character" w:customStyle="1" w:styleId="normaltextrun">
    <w:name w:val="normaltextrun"/>
    <w:basedOn w:val="DefaultParagraphFont"/>
    <w:rsid w:val="009C4A22"/>
  </w:style>
  <w:style w:type="character" w:customStyle="1" w:styleId="eop">
    <w:name w:val="eop"/>
    <w:basedOn w:val="DefaultParagraphFont"/>
    <w:rsid w:val="009C4A22"/>
  </w:style>
  <w:style w:type="character" w:customStyle="1" w:styleId="tabchar">
    <w:name w:val="tabchar"/>
    <w:basedOn w:val="DefaultParagraphFont"/>
    <w:rsid w:val="009C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pGYKcqzG_7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pu.ca/student-rights-responsibilities/academic-integrit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ibguides.kpu.ca/academicintegrity/plagiaris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99ECB-863C-4A58-BC97-2024D6263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ddd2f-f4bc-48b7-a0fb-40d970404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E872B-D927-4B00-89A7-EC63D8E7E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D3556-4EBF-4A67-B234-6768ADBB2B24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252ddd2f-f4bc-48b7-a0fb-40d970404c25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Links>
    <vt:vector size="12" baseType="variant">
      <vt:variant>
        <vt:i4>7471104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https://www.youtube.com/watch?v=pGYKcqzG_7M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https://www.kpu.ca/arts/psychology/psyc-lab/lab-assignment-submission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Cydney Cocking</dc:creator>
  <cp:keywords/>
  <dc:description/>
  <cp:lastModifiedBy>Amanda Dumoulin</cp:lastModifiedBy>
  <cp:revision>101</cp:revision>
  <dcterms:created xsi:type="dcterms:W3CDTF">2020-05-15T07:20:00Z</dcterms:created>
  <dcterms:modified xsi:type="dcterms:W3CDTF">2021-01-01T02:54:00Z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