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3799" w14:textId="77777777" w:rsidR="00D873D7" w:rsidRDefault="00D873D7" w:rsidP="000354E3">
      <w:pPr>
        <w:sectPr w:rsidR="00D873D7" w:rsidSect="000354E3">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3750D1DB" w14:textId="27ADD815" w:rsidR="007F1790" w:rsidRPr="00607651" w:rsidRDefault="00607651" w:rsidP="00607651">
      <w:pPr>
        <w:jc w:val="center"/>
        <w:rPr>
          <w:rFonts w:ascii="Source Sans Pro" w:hAnsi="Source Sans Pro"/>
          <w:b/>
        </w:rPr>
      </w:pPr>
      <w:r w:rsidRPr="00607651">
        <w:rPr>
          <w:rFonts w:ascii="Source Sans Pro" w:hAnsi="Source Sans Pro"/>
          <w:b/>
        </w:rPr>
        <w:t>Open Education Working Group Meeting</w:t>
      </w:r>
      <w:r w:rsidR="00067137">
        <w:rPr>
          <w:rFonts w:ascii="Source Sans Pro" w:hAnsi="Source Sans Pro"/>
          <w:b/>
        </w:rPr>
        <w:t xml:space="preserve"> Minutes</w:t>
      </w:r>
    </w:p>
    <w:p w14:paraId="328FA044" w14:textId="77777777" w:rsidR="00607651" w:rsidRDefault="00607651" w:rsidP="00607651">
      <w:pPr>
        <w:jc w:val="center"/>
      </w:pPr>
      <w:r>
        <w:t>September 10, 2018, 1:00</w:t>
      </w:r>
      <w:r w:rsidR="0054424E">
        <w:t>p</w:t>
      </w:r>
      <w:r>
        <w:t>m –2:00pm, A2410</w:t>
      </w:r>
    </w:p>
    <w:p w14:paraId="0C3C0EBA" w14:textId="77777777" w:rsidR="00886462" w:rsidRDefault="00886462" w:rsidP="00C35688">
      <w:pPr>
        <w:rPr>
          <w:i/>
        </w:rPr>
      </w:pPr>
    </w:p>
    <w:p w14:paraId="306E6F96" w14:textId="4D69608A" w:rsidR="001C4D25" w:rsidRPr="001C4D25" w:rsidRDefault="001C4D25" w:rsidP="00C35688">
      <w:r>
        <w:t>Meeting called to order at 2:05pm</w:t>
      </w:r>
    </w:p>
    <w:p w14:paraId="27CC8ACE" w14:textId="660A33B4" w:rsidR="00C35688" w:rsidRPr="00181D6C" w:rsidRDefault="00C35688" w:rsidP="00C35688">
      <w:pPr>
        <w:rPr>
          <w:i/>
        </w:rPr>
      </w:pPr>
      <w:r w:rsidRPr="00181D6C">
        <w:rPr>
          <w:i/>
        </w:rPr>
        <w:t xml:space="preserve">Present: Rajiv Jhangiani, Caroline Daniels, </w:t>
      </w:r>
      <w:proofErr w:type="spellStart"/>
      <w:r w:rsidRPr="00181D6C">
        <w:rPr>
          <w:i/>
        </w:rPr>
        <w:t>Farhad</w:t>
      </w:r>
      <w:proofErr w:type="spellEnd"/>
      <w:r w:rsidRPr="00181D6C">
        <w:rPr>
          <w:i/>
        </w:rPr>
        <w:t xml:space="preserve"> Dastur, Karen Meijer-Kline, Stephanie Chu, Todd </w:t>
      </w:r>
      <w:proofErr w:type="spellStart"/>
      <w:r w:rsidRPr="00181D6C">
        <w:rPr>
          <w:i/>
        </w:rPr>
        <w:t>Mundle</w:t>
      </w:r>
      <w:proofErr w:type="spellEnd"/>
      <w:r w:rsidRPr="00181D6C">
        <w:rPr>
          <w:i/>
        </w:rPr>
        <w:t xml:space="preserve">, Murdoch de </w:t>
      </w:r>
      <w:proofErr w:type="spellStart"/>
      <w:r w:rsidRPr="00181D6C">
        <w:rPr>
          <w:i/>
        </w:rPr>
        <w:t>Mooy</w:t>
      </w:r>
      <w:proofErr w:type="spellEnd"/>
      <w:r w:rsidRPr="00181D6C">
        <w:rPr>
          <w:i/>
        </w:rPr>
        <w:t>, Melissa Ashman, Chris Traynor, Leeann Waddington, Diane Purvey</w:t>
      </w:r>
    </w:p>
    <w:p w14:paraId="7DF99FFD" w14:textId="3D0BF381" w:rsidR="001C4D25" w:rsidRPr="00181D6C" w:rsidRDefault="00C35688" w:rsidP="00C35688">
      <w:pPr>
        <w:rPr>
          <w:i/>
        </w:rPr>
      </w:pPr>
      <w:r w:rsidRPr="00181D6C">
        <w:rPr>
          <w:i/>
        </w:rPr>
        <w:t>Regrets: Kathryn Wood</w:t>
      </w:r>
    </w:p>
    <w:p w14:paraId="7911F17A" w14:textId="4B310722" w:rsidR="00607651" w:rsidRDefault="00607651" w:rsidP="00607651">
      <w:pPr>
        <w:pStyle w:val="ListParagraph"/>
        <w:numPr>
          <w:ilvl w:val="0"/>
          <w:numId w:val="1"/>
        </w:numPr>
      </w:pPr>
      <w:r>
        <w:t>Introductions</w:t>
      </w:r>
    </w:p>
    <w:p w14:paraId="32EB90AC" w14:textId="205787AA" w:rsidR="00C35688" w:rsidRDefault="00C35688" w:rsidP="00C35688">
      <w:r>
        <w:t>New members of the working group were welcomed and introductions made.</w:t>
      </w:r>
    </w:p>
    <w:p w14:paraId="4069CAE2" w14:textId="58FC3F0D" w:rsidR="00607651" w:rsidRDefault="00607651" w:rsidP="00607651">
      <w:pPr>
        <w:pStyle w:val="ListParagraph"/>
        <w:numPr>
          <w:ilvl w:val="0"/>
          <w:numId w:val="1"/>
        </w:numPr>
      </w:pPr>
      <w:r>
        <w:t>Review of terms of OEWG terms of reference</w:t>
      </w:r>
    </w:p>
    <w:p w14:paraId="600BBBB3" w14:textId="10E453A1" w:rsidR="00C35688" w:rsidRDefault="00C35688" w:rsidP="00C35688">
      <w:r>
        <w:t xml:space="preserve">Brief overview </w:t>
      </w:r>
      <w:r w:rsidR="0033508A">
        <w:t xml:space="preserve">given </w:t>
      </w:r>
      <w:r>
        <w:t xml:space="preserve">of this </w:t>
      </w:r>
      <w:r w:rsidR="00447FB1">
        <w:t xml:space="preserve">newly-approved </w:t>
      </w:r>
      <w:r>
        <w:t xml:space="preserve">document, available at </w:t>
      </w:r>
      <w:hyperlink r:id="rId14" w:history="1">
        <w:r w:rsidRPr="00EF0DC2">
          <w:rPr>
            <w:rStyle w:val="Hyperlink"/>
          </w:rPr>
          <w:t>http://www.kpu.ca/open/oewg</w:t>
        </w:r>
      </w:hyperlink>
      <w:r>
        <w:t xml:space="preserve"> </w:t>
      </w:r>
    </w:p>
    <w:p w14:paraId="359919CB" w14:textId="1FEF7E7C" w:rsidR="00607651" w:rsidRDefault="00607651" w:rsidP="00607651">
      <w:pPr>
        <w:pStyle w:val="ListParagraph"/>
        <w:numPr>
          <w:ilvl w:val="0"/>
          <w:numId w:val="1"/>
        </w:numPr>
      </w:pPr>
      <w:r>
        <w:t>Open Education strategic plan</w:t>
      </w:r>
    </w:p>
    <w:p w14:paraId="0E82E1FF" w14:textId="29C717F2" w:rsidR="00C35688" w:rsidRDefault="00C35688" w:rsidP="00C35688">
      <w:r>
        <w:t xml:space="preserve">Brief overview </w:t>
      </w:r>
      <w:r w:rsidR="0033508A">
        <w:t xml:space="preserve">given </w:t>
      </w:r>
      <w:r>
        <w:t xml:space="preserve">of this draft document, </w:t>
      </w:r>
      <w:r w:rsidR="007C3E44">
        <w:t xml:space="preserve">available at </w:t>
      </w:r>
      <w:hyperlink r:id="rId15" w:history="1">
        <w:r w:rsidR="007C3E44" w:rsidRPr="00EF0DC2">
          <w:rPr>
            <w:rStyle w:val="Hyperlink"/>
          </w:rPr>
          <w:t>https://kpu.pressbooks.pub/openeducation/</w:t>
        </w:r>
      </w:hyperlink>
      <w:r w:rsidR="007C3E44">
        <w:t xml:space="preserve"> and </w:t>
      </w:r>
      <w:r>
        <w:t xml:space="preserve">which will be submitted </w:t>
      </w:r>
      <w:r w:rsidR="00930E7B">
        <w:t xml:space="preserve">to the Polytechnic University Executive (PUE) </w:t>
      </w:r>
      <w:r>
        <w:t>for approval</w:t>
      </w:r>
    </w:p>
    <w:p w14:paraId="4D7F447B" w14:textId="57AD1587" w:rsidR="00607651" w:rsidRDefault="00607651" w:rsidP="00607651">
      <w:pPr>
        <w:pStyle w:val="ListParagraph"/>
        <w:numPr>
          <w:ilvl w:val="0"/>
          <w:numId w:val="1"/>
        </w:numPr>
      </w:pPr>
      <w:r>
        <w:t>Adjudication of OER grant applications</w:t>
      </w:r>
    </w:p>
    <w:p w14:paraId="261FD32E" w14:textId="411EF835" w:rsidR="00C35688" w:rsidRDefault="00C35688" w:rsidP="00C35688">
      <w:r>
        <w:t>Three applications were received and these were discussed. Comments and questions were collected for each.</w:t>
      </w:r>
      <w:r w:rsidR="00F93E20">
        <w:t xml:space="preserve"> Noted also that a scheduled increase in the minimum wage will need to be reflected in the OER grant application.</w:t>
      </w:r>
    </w:p>
    <w:p w14:paraId="70929078" w14:textId="66424761" w:rsidR="00C35688" w:rsidRPr="00C35688" w:rsidRDefault="00C35688" w:rsidP="00C35688">
      <w:pPr>
        <w:rPr>
          <w:b/>
        </w:rPr>
      </w:pPr>
      <w:r w:rsidRPr="00C35688">
        <w:rPr>
          <w:b/>
        </w:rPr>
        <w:t xml:space="preserve">Action: R. Jhangiani to communicate </w:t>
      </w:r>
      <w:r w:rsidR="003D5B2B">
        <w:rPr>
          <w:b/>
        </w:rPr>
        <w:t xml:space="preserve">the committee’s </w:t>
      </w:r>
      <w:r w:rsidRPr="00C35688">
        <w:rPr>
          <w:b/>
        </w:rPr>
        <w:t xml:space="preserve">comments and questions to all three sets of applicants. Committee to </w:t>
      </w:r>
      <w:r w:rsidR="005D75D8">
        <w:rPr>
          <w:b/>
        </w:rPr>
        <w:t>continue</w:t>
      </w:r>
      <w:r w:rsidRPr="00C35688">
        <w:rPr>
          <w:b/>
        </w:rPr>
        <w:t xml:space="preserve"> adjudicating applications by email on the basis of the applicants’ responses.</w:t>
      </w:r>
    </w:p>
    <w:p w14:paraId="26730451" w14:textId="2D1BD9B6" w:rsidR="00607651" w:rsidRDefault="00607651" w:rsidP="00607651">
      <w:pPr>
        <w:pStyle w:val="ListParagraph"/>
        <w:numPr>
          <w:ilvl w:val="0"/>
          <w:numId w:val="1"/>
        </w:numPr>
      </w:pPr>
      <w:r>
        <w:t>Open Access week (Oct 22-28, 2018) planning</w:t>
      </w:r>
    </w:p>
    <w:p w14:paraId="207BEB5E" w14:textId="18D434B6" w:rsidR="00C44F1F" w:rsidRDefault="00C44F1F" w:rsidP="00C44F1F">
      <w:r>
        <w:t xml:space="preserve">Plans for an event at SFU </w:t>
      </w:r>
      <w:r w:rsidR="001741E2">
        <w:t xml:space="preserve">during Open Access week </w:t>
      </w:r>
      <w:r>
        <w:t xml:space="preserve">featuring Melissa Ashman. Workshops </w:t>
      </w:r>
      <w:r w:rsidR="001741E2">
        <w:t xml:space="preserve">also </w:t>
      </w:r>
      <w:r>
        <w:t xml:space="preserve">planned at KPU that week </w:t>
      </w:r>
      <w:r w:rsidR="00B702A2">
        <w:t xml:space="preserve">at multiple campuses </w:t>
      </w:r>
      <w:r w:rsidR="00B47243">
        <w:t>on</w:t>
      </w:r>
      <w:r>
        <w:t xml:space="preserve"> </w:t>
      </w:r>
      <w:r w:rsidR="00B47243">
        <w:t xml:space="preserve">using </w:t>
      </w:r>
      <w:proofErr w:type="spellStart"/>
      <w:r>
        <w:t>Pressbooks</w:t>
      </w:r>
      <w:proofErr w:type="spellEnd"/>
      <w:r w:rsidR="0029335F">
        <w:t>, Open Journal Systems, and Getting Zed Cred Ready</w:t>
      </w:r>
      <w:bookmarkStart w:id="0" w:name="_GoBack"/>
      <w:bookmarkEnd w:id="0"/>
      <w:r w:rsidR="00386F1C">
        <w:t xml:space="preserve"> (facilitated by C. Daniels and K. Meijer-Kline)</w:t>
      </w:r>
      <w:r>
        <w:t xml:space="preserve">. Messaging </w:t>
      </w:r>
      <w:r w:rsidR="00FD6E23">
        <w:t>being</w:t>
      </w:r>
      <w:r>
        <w:t xml:space="preserve"> prepared </w:t>
      </w:r>
      <w:r w:rsidR="00386F1C">
        <w:t xml:space="preserve">by R. Jhangiani </w:t>
      </w:r>
      <w:r>
        <w:t>for raising awareness of KPU’s open education initiatives and to profile KPU open education champions.</w:t>
      </w:r>
    </w:p>
    <w:p w14:paraId="257964E7" w14:textId="6B641599" w:rsidR="00607651" w:rsidRDefault="00607651" w:rsidP="00607651">
      <w:pPr>
        <w:pStyle w:val="ListParagraph"/>
        <w:numPr>
          <w:ilvl w:val="0"/>
          <w:numId w:val="1"/>
        </w:numPr>
      </w:pPr>
      <w:r>
        <w:lastRenderedPageBreak/>
        <w:t>Desk copies of open textbooks</w:t>
      </w:r>
    </w:p>
    <w:p w14:paraId="799D789A" w14:textId="56FFA4BE" w:rsidR="00C44F1F" w:rsidRDefault="00C44F1F" w:rsidP="00C44F1F">
      <w:r>
        <w:t>Noted that departments are not currently charged for printing but that department-wide adoptions might merit a budget request for desk copies of open textbooks.</w:t>
      </w:r>
    </w:p>
    <w:p w14:paraId="3D20C4B7" w14:textId="285FE8E3" w:rsidR="00607651" w:rsidRDefault="00607651" w:rsidP="00607651">
      <w:pPr>
        <w:pStyle w:val="ListParagraph"/>
        <w:numPr>
          <w:ilvl w:val="0"/>
          <w:numId w:val="1"/>
        </w:numPr>
      </w:pPr>
      <w:r>
        <w:t>Zed Cred proposal re: Creative Writing/English</w:t>
      </w:r>
    </w:p>
    <w:p w14:paraId="02761A78" w14:textId="4BF53D3B" w:rsidR="00C44F1F" w:rsidRDefault="00C44F1F" w:rsidP="00C44F1F">
      <w:r>
        <w:t xml:space="preserve">Proposal discussed </w:t>
      </w:r>
      <w:r w:rsidR="004269E9">
        <w:t>that would involve using some Zed Cred funds to compensate local authors in exchange for the rights of some of their work to be used for instruction with KPU students in CRWR, ENGL, and/or JRNL classes for a specified length of time. If successful, this proposal would highlight local authors and compensate them while bringing departments that rely on contemporary copyrighted work to enter the Zed Cred initiative.</w:t>
      </w:r>
    </w:p>
    <w:p w14:paraId="1A3ADE65" w14:textId="52447B15" w:rsidR="004269E9" w:rsidRPr="004269E9" w:rsidRDefault="004269E9" w:rsidP="00C44F1F">
      <w:pPr>
        <w:rPr>
          <w:b/>
        </w:rPr>
      </w:pPr>
      <w:r w:rsidRPr="004269E9">
        <w:rPr>
          <w:b/>
        </w:rPr>
        <w:t>Action: R. Jhangiani to investigate this proposal further, together with faculty in CRWR, ENGL, and JRNL</w:t>
      </w:r>
      <w:r w:rsidR="00D372EA">
        <w:rPr>
          <w:b/>
        </w:rPr>
        <w:t xml:space="preserve"> and report back to the OEWG.</w:t>
      </w:r>
    </w:p>
    <w:p w14:paraId="2D276F4E" w14:textId="77777777" w:rsidR="00607651" w:rsidRPr="005B5CA4" w:rsidRDefault="00607651" w:rsidP="00607651">
      <w:pPr>
        <w:pStyle w:val="ListParagraph"/>
        <w:numPr>
          <w:ilvl w:val="0"/>
          <w:numId w:val="1"/>
        </w:numPr>
      </w:pPr>
      <w:r>
        <w:t>Other business</w:t>
      </w:r>
    </w:p>
    <w:p w14:paraId="5CE5E078" w14:textId="51A1057D" w:rsidR="005B5CA4" w:rsidRDefault="00F96DF2" w:rsidP="005B5CA4">
      <w:r>
        <w:t>None.</w:t>
      </w:r>
    </w:p>
    <w:p w14:paraId="295C6D12" w14:textId="59D10B27" w:rsidR="001C4D25" w:rsidRDefault="001C4D25" w:rsidP="005B5CA4"/>
    <w:p w14:paraId="43A5B92D" w14:textId="59B6D518" w:rsidR="001C4D25" w:rsidRPr="005B5CA4" w:rsidRDefault="001C4D25" w:rsidP="005B5CA4">
      <w:r>
        <w:t>Meeting adjourned at 2:00pm.</w:t>
      </w:r>
    </w:p>
    <w:sectPr w:rsidR="001C4D25" w:rsidRPr="005B5CA4" w:rsidSect="000354E3">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A7E7A" w14:textId="77777777" w:rsidR="00DD55CC" w:rsidRPr="001D603D" w:rsidRDefault="00DD55CC" w:rsidP="001D603D">
      <w:r>
        <w:separator/>
      </w:r>
    </w:p>
  </w:endnote>
  <w:endnote w:type="continuationSeparator" w:id="0">
    <w:p w14:paraId="0BC2DF8C" w14:textId="77777777" w:rsidR="00DD55CC" w:rsidRPr="001D603D" w:rsidRDefault="00DD55CC" w:rsidP="001D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Source Sans Pro">
    <w:altName w:val="Arial"/>
    <w:panose1 w:val="020B0604020202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09E7" w14:textId="77777777" w:rsidR="00161D58" w:rsidRPr="001D603D" w:rsidRDefault="00161D58" w:rsidP="001D603D">
    <w:r w:rsidRPr="005A1AD7">
      <w:rPr>
        <w:noProof/>
      </w:rPr>
      <w:drawing>
        <wp:anchor distT="0" distB="0" distL="114300" distR="114300" simplePos="0" relativeHeight="251659264" behindDoc="0" locked="1" layoutInCell="1" allowOverlap="1" wp14:anchorId="696626B3" wp14:editId="0EE786EF">
          <wp:simplePos x="0" y="0"/>
          <wp:positionH relativeFrom="page">
            <wp:posOffset>0</wp:posOffset>
          </wp:positionH>
          <wp:positionV relativeFrom="page">
            <wp:posOffset>9013190</wp:posOffset>
          </wp:positionV>
          <wp:extent cx="7771130" cy="1022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U letterhead_2017_FINAL_electronic version_footer.jpg"/>
                  <pic:cNvPicPr/>
                </pic:nvPicPr>
                <pic:blipFill rotWithShape="1">
                  <a:blip r:embed="rId1" cstate="print">
                    <a:extLst>
                      <a:ext uri="{28A0092B-C50C-407E-A947-70E740481C1C}">
                        <a14:useLocalDpi xmlns:a14="http://schemas.microsoft.com/office/drawing/2010/main" val="0"/>
                      </a:ext>
                    </a:extLst>
                  </a:blip>
                  <a:srcRect t="10401"/>
                  <a:stretch/>
                </pic:blipFill>
                <pic:spPr bwMode="auto">
                  <a:xfrm>
                    <a:off x="0" y="0"/>
                    <a:ext cx="7771130"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18B33E" w14:textId="77777777" w:rsidR="00161D58" w:rsidRDefault="00161D58" w:rsidP="001D6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AAB9" w14:textId="77777777" w:rsidR="009E1374" w:rsidRPr="001D603D" w:rsidRDefault="005A2D5E" w:rsidP="001D603D">
    <w:r w:rsidRPr="005A1AD7">
      <w:rPr>
        <w:noProof/>
      </w:rPr>
      <w:drawing>
        <wp:anchor distT="0" distB="0" distL="114300" distR="114300" simplePos="0" relativeHeight="251662336" behindDoc="0" locked="1" layoutInCell="1" allowOverlap="1" wp14:anchorId="5E9B4760" wp14:editId="060E1428">
          <wp:simplePos x="0" y="0"/>
          <wp:positionH relativeFrom="page">
            <wp:align>right</wp:align>
          </wp:positionH>
          <wp:positionV relativeFrom="page">
            <wp:align>bottom</wp:align>
          </wp:positionV>
          <wp:extent cx="7767955" cy="11423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U letterhead_2017_FINAL_electronic version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8084" cy="11423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15353" w14:textId="77777777" w:rsidR="00DD55CC" w:rsidRPr="001D603D" w:rsidRDefault="00DD55CC" w:rsidP="001D603D">
      <w:r>
        <w:separator/>
      </w:r>
    </w:p>
  </w:footnote>
  <w:footnote w:type="continuationSeparator" w:id="0">
    <w:p w14:paraId="5446A165" w14:textId="77777777" w:rsidR="00DD55CC" w:rsidRPr="001D603D" w:rsidRDefault="00DD55CC" w:rsidP="001D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7026" w14:textId="77777777" w:rsidR="00161D58" w:rsidRPr="001D603D" w:rsidRDefault="00161D58" w:rsidP="001D603D"/>
  <w:p w14:paraId="6E90144E" w14:textId="77777777" w:rsidR="00161D58" w:rsidRDefault="00161D58" w:rsidP="001D60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7315" w14:textId="77777777" w:rsidR="009E1374" w:rsidRPr="001D603D" w:rsidRDefault="009E1374" w:rsidP="001D603D">
    <w:r w:rsidRPr="005A1AD7">
      <w:rPr>
        <w:noProof/>
      </w:rPr>
      <w:drawing>
        <wp:anchor distT="0" distB="0" distL="114300" distR="114300" simplePos="0" relativeHeight="251660288" behindDoc="0" locked="0" layoutInCell="1" allowOverlap="1" wp14:anchorId="534765DC" wp14:editId="751B86A7">
          <wp:simplePos x="0" y="0"/>
          <wp:positionH relativeFrom="page">
            <wp:align>right</wp:align>
          </wp:positionH>
          <wp:positionV relativeFrom="paragraph">
            <wp:posOffset>-457200</wp:posOffset>
          </wp:positionV>
          <wp:extent cx="777113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PU letterhead_2018_electronic version_header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13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9039D"/>
    <w:multiLevelType w:val="hybridMultilevel"/>
    <w:tmpl w:val="2DC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TrueTypeFonts/>
  <w:proofState w:spelling="clean" w:grammar="clean"/>
  <w:documentProtection w:edit="forms" w:enforcement="1" w:cryptProviderType="rsaAES" w:cryptAlgorithmClass="hash" w:cryptAlgorithmType="typeAny" w:cryptAlgorithmSid="14" w:cryptSpinCount="100000" w:hash="Ci2zH5Pyo8aV3AWqxOHkJo2mM/SyQiCT/GBYcP7dwtk6L0SX1k4Vl6huPyIbQ0N2HhjR2SCXOJVhDCqMX2I1Wg==" w:salt="tTLKq514E8/eoHHS38SIb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8"/>
    <w:rsid w:val="000354E3"/>
    <w:rsid w:val="00042049"/>
    <w:rsid w:val="00067137"/>
    <w:rsid w:val="00154B6B"/>
    <w:rsid w:val="00161D58"/>
    <w:rsid w:val="001741E2"/>
    <w:rsid w:val="00181D6C"/>
    <w:rsid w:val="001C4D25"/>
    <w:rsid w:val="001D3641"/>
    <w:rsid w:val="001D603D"/>
    <w:rsid w:val="00275838"/>
    <w:rsid w:val="0029335F"/>
    <w:rsid w:val="00327356"/>
    <w:rsid w:val="0033508A"/>
    <w:rsid w:val="00386F1C"/>
    <w:rsid w:val="00393830"/>
    <w:rsid w:val="003D5B2B"/>
    <w:rsid w:val="004269E9"/>
    <w:rsid w:val="00447FB1"/>
    <w:rsid w:val="00465B60"/>
    <w:rsid w:val="0054424E"/>
    <w:rsid w:val="005A1AD7"/>
    <w:rsid w:val="005A2D5E"/>
    <w:rsid w:val="005B5CA4"/>
    <w:rsid w:val="005D0A92"/>
    <w:rsid w:val="005D75D8"/>
    <w:rsid w:val="00607651"/>
    <w:rsid w:val="00650D08"/>
    <w:rsid w:val="007C3E44"/>
    <w:rsid w:val="007D4516"/>
    <w:rsid w:val="007F1790"/>
    <w:rsid w:val="00827D8C"/>
    <w:rsid w:val="00841E84"/>
    <w:rsid w:val="00886462"/>
    <w:rsid w:val="00930E7B"/>
    <w:rsid w:val="009E1374"/>
    <w:rsid w:val="00A27A7C"/>
    <w:rsid w:val="00B47243"/>
    <w:rsid w:val="00B702A2"/>
    <w:rsid w:val="00C35688"/>
    <w:rsid w:val="00C44F1F"/>
    <w:rsid w:val="00C45300"/>
    <w:rsid w:val="00C97885"/>
    <w:rsid w:val="00CA7D8D"/>
    <w:rsid w:val="00D054ED"/>
    <w:rsid w:val="00D372EA"/>
    <w:rsid w:val="00D873D7"/>
    <w:rsid w:val="00DD55CC"/>
    <w:rsid w:val="00E303C2"/>
    <w:rsid w:val="00E41B63"/>
    <w:rsid w:val="00F16E1F"/>
    <w:rsid w:val="00F93E20"/>
    <w:rsid w:val="00F96DF2"/>
    <w:rsid w:val="00FC0435"/>
    <w:rsid w:val="00F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B827F"/>
  <w15:chartTrackingRefBased/>
  <w15:docId w15:val="{10FA30FF-67CB-45E8-BBD8-D7B868B9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790"/>
  </w:style>
  <w:style w:type="paragraph" w:styleId="Heading3">
    <w:name w:val="heading 3"/>
    <w:basedOn w:val="Normal"/>
    <w:link w:val="Heading3Char"/>
    <w:uiPriority w:val="9"/>
    <w:qFormat/>
    <w:rsid w:val="009E13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161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D58"/>
  </w:style>
  <w:style w:type="paragraph" w:styleId="Footer">
    <w:name w:val="footer"/>
    <w:basedOn w:val="Normal"/>
    <w:link w:val="FooterChar"/>
    <w:uiPriority w:val="99"/>
    <w:unhideWhenUsed/>
    <w:locked/>
    <w:rsid w:val="00161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D58"/>
  </w:style>
  <w:style w:type="paragraph" w:styleId="BalloonText">
    <w:name w:val="Balloon Text"/>
    <w:basedOn w:val="Normal"/>
    <w:link w:val="BalloonTextChar"/>
    <w:uiPriority w:val="99"/>
    <w:semiHidden/>
    <w:unhideWhenUsed/>
    <w:rsid w:val="00FC0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35"/>
    <w:rPr>
      <w:rFonts w:ascii="Segoe UI" w:hAnsi="Segoe UI" w:cs="Segoe UI"/>
      <w:sz w:val="18"/>
      <w:szCs w:val="18"/>
    </w:rPr>
  </w:style>
  <w:style w:type="character" w:customStyle="1" w:styleId="Heading3Char">
    <w:name w:val="Heading 3 Char"/>
    <w:basedOn w:val="DefaultParagraphFont"/>
    <w:link w:val="Heading3"/>
    <w:uiPriority w:val="9"/>
    <w:rsid w:val="009E13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137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73D7"/>
    <w:pPr>
      <w:spacing w:after="0" w:line="240" w:lineRule="auto"/>
    </w:pPr>
  </w:style>
  <w:style w:type="paragraph" w:styleId="ListParagraph">
    <w:name w:val="List Paragraph"/>
    <w:basedOn w:val="Normal"/>
    <w:uiPriority w:val="34"/>
    <w:qFormat/>
    <w:rsid w:val="00607651"/>
    <w:pPr>
      <w:ind w:left="720"/>
      <w:contextualSpacing/>
    </w:pPr>
  </w:style>
  <w:style w:type="character" w:styleId="Hyperlink">
    <w:name w:val="Hyperlink"/>
    <w:basedOn w:val="DefaultParagraphFont"/>
    <w:uiPriority w:val="99"/>
    <w:unhideWhenUsed/>
    <w:rsid w:val="00C35688"/>
    <w:rPr>
      <w:color w:val="0563C1" w:themeColor="hyperlink"/>
      <w:u w:val="single"/>
    </w:rPr>
  </w:style>
  <w:style w:type="character" w:styleId="UnresolvedMention">
    <w:name w:val="Unresolved Mention"/>
    <w:basedOn w:val="DefaultParagraphFont"/>
    <w:uiPriority w:val="99"/>
    <w:semiHidden/>
    <w:unhideWhenUsed/>
    <w:rsid w:val="00C35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2450">
      <w:bodyDiv w:val="1"/>
      <w:marLeft w:val="0"/>
      <w:marRight w:val="0"/>
      <w:marTop w:val="0"/>
      <w:marBottom w:val="0"/>
      <w:divBdr>
        <w:top w:val="none" w:sz="0" w:space="0" w:color="auto"/>
        <w:left w:val="none" w:sz="0" w:space="0" w:color="auto"/>
        <w:bottom w:val="none" w:sz="0" w:space="0" w:color="auto"/>
        <w:right w:val="none" w:sz="0" w:space="0" w:color="auto"/>
      </w:divBdr>
    </w:div>
    <w:div w:id="1434936266">
      <w:bodyDiv w:val="1"/>
      <w:marLeft w:val="0"/>
      <w:marRight w:val="0"/>
      <w:marTop w:val="0"/>
      <w:marBottom w:val="0"/>
      <w:divBdr>
        <w:top w:val="none" w:sz="0" w:space="0" w:color="auto"/>
        <w:left w:val="none" w:sz="0" w:space="0" w:color="auto"/>
        <w:bottom w:val="none" w:sz="0" w:space="0" w:color="auto"/>
        <w:right w:val="none" w:sz="0" w:space="0" w:color="auto"/>
      </w:divBdr>
    </w:div>
    <w:div w:id="1787263161">
      <w:bodyDiv w:val="1"/>
      <w:marLeft w:val="0"/>
      <w:marRight w:val="0"/>
      <w:marTop w:val="0"/>
      <w:marBottom w:val="0"/>
      <w:divBdr>
        <w:top w:val="none" w:sz="0" w:space="0" w:color="auto"/>
        <w:left w:val="none" w:sz="0" w:space="0" w:color="auto"/>
        <w:bottom w:val="none" w:sz="0" w:space="0" w:color="auto"/>
        <w:right w:val="none" w:sz="0" w:space="0" w:color="auto"/>
      </w:divBdr>
    </w:div>
    <w:div w:id="18076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kpu.pressbooks.pub/openeducation/"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pu.ca/open/oew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6C5F633CE07746878A74D0A12EE669" ma:contentTypeVersion="0" ma:contentTypeDescription="Create a new document." ma:contentTypeScope="" ma:versionID="f69e48047b6b78b38a5477442ad937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0E767-958E-4AA3-A56A-8764901934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719236-DFC3-406B-8AAE-DC7D2D0E0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F808D0-B373-4968-A508-30080915E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KPU</Company>
  <LinksUpToDate>false</LinksUpToDate>
  <CharactersWithSpaces>2640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Coray</dc:creator>
  <cp:keywords/>
  <dc:description/>
  <cp:lastModifiedBy>Rajiv Jhangiani</cp:lastModifiedBy>
  <cp:revision>4</cp:revision>
  <cp:lastPrinted>2018-06-04T18:15:00Z</cp:lastPrinted>
  <dcterms:created xsi:type="dcterms:W3CDTF">2018-09-24T21:27:00Z</dcterms:created>
  <dcterms:modified xsi:type="dcterms:W3CDTF">2018-09-26T04:51:00Z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0x010100196C5F633CE07746878A74D0A12EE669</vt:lpwstr>
  </property>
</Properties>
</file>