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B3799" w14:textId="77777777" w:rsidR="00D873D7" w:rsidRDefault="00D873D7" w:rsidP="000354E3">
      <w:pPr>
        <w:sectPr w:rsidR="00D873D7" w:rsidSect="000354E3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750D1DB" w14:textId="3A079001" w:rsidR="007F1790" w:rsidRPr="00607651" w:rsidRDefault="00607651" w:rsidP="00607651">
      <w:pPr>
        <w:jc w:val="center"/>
        <w:rPr>
          <w:rFonts w:ascii="Source Sans Pro" w:hAnsi="Source Sans Pro"/>
          <w:b/>
        </w:rPr>
      </w:pPr>
      <w:r w:rsidRPr="00607651">
        <w:rPr>
          <w:rFonts w:ascii="Source Sans Pro" w:hAnsi="Source Sans Pro"/>
          <w:b/>
        </w:rPr>
        <w:t>Open Education Working Group Meeting</w:t>
      </w:r>
      <w:r w:rsidR="00067137">
        <w:rPr>
          <w:rFonts w:ascii="Source Sans Pro" w:hAnsi="Source Sans Pro"/>
          <w:b/>
        </w:rPr>
        <w:t xml:space="preserve"> </w:t>
      </w:r>
      <w:r w:rsidR="0064740C">
        <w:rPr>
          <w:rFonts w:ascii="Source Sans Pro" w:hAnsi="Source Sans Pro"/>
          <w:b/>
        </w:rPr>
        <w:t>Minutes</w:t>
      </w:r>
    </w:p>
    <w:p w14:paraId="328FA044" w14:textId="1211F3AE" w:rsidR="00607651" w:rsidRDefault="00950864" w:rsidP="00607651">
      <w:pPr>
        <w:jc w:val="center"/>
      </w:pPr>
      <w:r>
        <w:t>January 22, 2019</w:t>
      </w:r>
      <w:r w:rsidR="00607651">
        <w:t>, 1</w:t>
      </w:r>
      <w:r>
        <w:t>2</w:t>
      </w:r>
      <w:r w:rsidR="00607651">
        <w:t>:00</w:t>
      </w:r>
      <w:r w:rsidR="0054424E">
        <w:t>p</w:t>
      </w:r>
      <w:r w:rsidR="00607651">
        <w:t>m–</w:t>
      </w:r>
      <w:r>
        <w:t>1</w:t>
      </w:r>
      <w:r w:rsidR="00607651">
        <w:t xml:space="preserve">:00pm, </w:t>
      </w:r>
      <w:r>
        <w:t>Cedar 1140</w:t>
      </w:r>
    </w:p>
    <w:p w14:paraId="61C96A3F" w14:textId="77777777" w:rsidR="00903337" w:rsidRDefault="00950864" w:rsidP="00504883">
      <w:pPr>
        <w:pStyle w:val="ListParagraph"/>
        <w:numPr>
          <w:ilvl w:val="0"/>
          <w:numId w:val="1"/>
        </w:numPr>
      </w:pPr>
      <w:r w:rsidRPr="00950864">
        <w:t>Approve minutes from Fall 2018 meeting</w:t>
      </w:r>
    </w:p>
    <w:p w14:paraId="34F2CD08" w14:textId="671D155C" w:rsidR="00504883" w:rsidRPr="00903337" w:rsidRDefault="00504883" w:rsidP="00903337">
      <w:pPr>
        <w:pStyle w:val="ListParagraph"/>
        <w:numPr>
          <w:ilvl w:val="0"/>
          <w:numId w:val="8"/>
        </w:numPr>
      </w:pPr>
      <w:r w:rsidRPr="00903337">
        <w:rPr>
          <w:i/>
        </w:rPr>
        <w:t>Minutes approved.</w:t>
      </w:r>
    </w:p>
    <w:p w14:paraId="07E043D3" w14:textId="77777777" w:rsidR="00903337" w:rsidRDefault="00903337" w:rsidP="00903337">
      <w:pPr>
        <w:pStyle w:val="ListParagraph"/>
      </w:pPr>
    </w:p>
    <w:p w14:paraId="590CD302" w14:textId="5F84E208" w:rsidR="00950864" w:rsidRDefault="00950864" w:rsidP="00950864">
      <w:pPr>
        <w:pStyle w:val="ListParagraph"/>
        <w:numPr>
          <w:ilvl w:val="0"/>
          <w:numId w:val="1"/>
        </w:numPr>
      </w:pPr>
      <w:r w:rsidRPr="00950864">
        <w:t xml:space="preserve">Update on </w:t>
      </w:r>
      <w:r>
        <w:t>Open Education S</w:t>
      </w:r>
      <w:r w:rsidRPr="00950864">
        <w:t xml:space="preserve">trategic </w:t>
      </w:r>
      <w:r>
        <w:t>P</w:t>
      </w:r>
      <w:r w:rsidRPr="00950864">
        <w:t>lan approval</w:t>
      </w:r>
    </w:p>
    <w:p w14:paraId="7B2CEFD9" w14:textId="4C8C6BF1" w:rsidR="00BA1563" w:rsidRPr="00455E75" w:rsidRDefault="00746045" w:rsidP="00BA1563">
      <w:pPr>
        <w:pStyle w:val="ListParagraph"/>
        <w:numPr>
          <w:ilvl w:val="0"/>
          <w:numId w:val="2"/>
        </w:numPr>
        <w:rPr>
          <w:i/>
        </w:rPr>
      </w:pPr>
      <w:r w:rsidRPr="00455E75">
        <w:rPr>
          <w:i/>
        </w:rPr>
        <w:t xml:space="preserve">Rajiv </w:t>
      </w:r>
      <w:r w:rsidR="00BA1563" w:rsidRPr="00455E75">
        <w:rPr>
          <w:i/>
        </w:rPr>
        <w:t xml:space="preserve">provided a brief overview of the strategic plan, which is available at: </w:t>
      </w:r>
      <w:hyperlink r:id="rId14" w:history="1">
        <w:r w:rsidR="00BA1563" w:rsidRPr="00455E75">
          <w:rPr>
            <w:rStyle w:val="Hyperlink"/>
            <w:i/>
          </w:rPr>
          <w:t>https://kpu.pressbooks.pub/openeducation/</w:t>
        </w:r>
      </w:hyperlink>
      <w:r w:rsidR="00BA1563" w:rsidRPr="00455E75">
        <w:rPr>
          <w:i/>
        </w:rPr>
        <w:t xml:space="preserve"> </w:t>
      </w:r>
    </w:p>
    <w:p w14:paraId="2F7ECFB6" w14:textId="08531843" w:rsidR="00BA1563" w:rsidRPr="00455E75" w:rsidRDefault="00BA1563" w:rsidP="00BA1563">
      <w:pPr>
        <w:pStyle w:val="ListParagraph"/>
        <w:numPr>
          <w:ilvl w:val="0"/>
          <w:numId w:val="2"/>
        </w:numPr>
        <w:rPr>
          <w:i/>
        </w:rPr>
      </w:pPr>
      <w:r w:rsidRPr="00455E75">
        <w:rPr>
          <w:i/>
        </w:rPr>
        <w:t>T</w:t>
      </w:r>
      <w:r w:rsidR="00746045" w:rsidRPr="00455E75">
        <w:rPr>
          <w:i/>
        </w:rPr>
        <w:t xml:space="preserve">he strategic plan is on </w:t>
      </w:r>
      <w:r w:rsidRPr="00455E75">
        <w:rPr>
          <w:i/>
        </w:rPr>
        <w:t xml:space="preserve">the agenda at </w:t>
      </w:r>
      <w:r w:rsidR="00746045" w:rsidRPr="00455E75">
        <w:rPr>
          <w:i/>
        </w:rPr>
        <w:t xml:space="preserve">an upcoming PUE (Polytechnic University </w:t>
      </w:r>
      <w:proofErr w:type="spellStart"/>
      <w:r w:rsidR="00746045" w:rsidRPr="00455E75">
        <w:rPr>
          <w:i/>
        </w:rPr>
        <w:t>Excecutive</w:t>
      </w:r>
      <w:proofErr w:type="spellEnd"/>
      <w:r w:rsidR="00746045" w:rsidRPr="00455E75">
        <w:rPr>
          <w:i/>
        </w:rPr>
        <w:t xml:space="preserve">) meeting </w:t>
      </w:r>
    </w:p>
    <w:p w14:paraId="1D589A41" w14:textId="77777777" w:rsidR="00BA1563" w:rsidRDefault="00BA1563" w:rsidP="00BA1563">
      <w:pPr>
        <w:pStyle w:val="ListParagraph"/>
      </w:pPr>
      <w:bookmarkStart w:id="0" w:name="_GoBack"/>
      <w:bookmarkEnd w:id="0"/>
    </w:p>
    <w:p w14:paraId="5C07D894" w14:textId="6B22725F" w:rsidR="00950864" w:rsidRDefault="00950864" w:rsidP="00950864">
      <w:pPr>
        <w:pStyle w:val="ListParagraph"/>
        <w:numPr>
          <w:ilvl w:val="0"/>
          <w:numId w:val="1"/>
        </w:numPr>
      </w:pPr>
      <w:r w:rsidRPr="00950864">
        <w:t>Recruiting a</w:t>
      </w:r>
      <w:r>
        <w:t xml:space="preserve"> faculty representative (replacement for </w:t>
      </w:r>
      <w:proofErr w:type="spellStart"/>
      <w:r>
        <w:t>Farhad</w:t>
      </w:r>
      <w:proofErr w:type="spellEnd"/>
      <w:r>
        <w:t xml:space="preserve"> Dastur)</w:t>
      </w:r>
    </w:p>
    <w:p w14:paraId="238AA0A6" w14:textId="7287AE58" w:rsidR="00BA1563" w:rsidRDefault="00BA1563" w:rsidP="00BA1563">
      <w:pPr>
        <w:pStyle w:val="ListParagraph"/>
        <w:numPr>
          <w:ilvl w:val="0"/>
          <w:numId w:val="3"/>
        </w:numPr>
        <w:rPr>
          <w:i/>
        </w:rPr>
      </w:pPr>
      <w:r w:rsidRPr="00455E75">
        <w:rPr>
          <w:i/>
        </w:rPr>
        <w:t>Diane and Rajiv were charged with identifying candidates to represent the Faculty of Arts</w:t>
      </w:r>
    </w:p>
    <w:p w14:paraId="5A386918" w14:textId="5B9F4CBC" w:rsidR="00455E75" w:rsidRPr="00455E75" w:rsidRDefault="00455E75" w:rsidP="00BA1563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Update: Rebecca Yoshizawa was invited to join the OEWG.</w:t>
      </w:r>
    </w:p>
    <w:p w14:paraId="0D5231B9" w14:textId="77777777" w:rsidR="00BA1563" w:rsidRDefault="00BA1563" w:rsidP="00BA1563">
      <w:pPr>
        <w:pStyle w:val="ListParagraph"/>
      </w:pPr>
    </w:p>
    <w:p w14:paraId="340C9256" w14:textId="4162FB5F" w:rsidR="00950864" w:rsidRDefault="00950864" w:rsidP="00950864">
      <w:pPr>
        <w:pStyle w:val="ListParagraph"/>
        <w:numPr>
          <w:ilvl w:val="0"/>
          <w:numId w:val="1"/>
        </w:numPr>
      </w:pPr>
      <w:r w:rsidRPr="00950864">
        <w:t xml:space="preserve">Review </w:t>
      </w:r>
      <w:r>
        <w:t xml:space="preserve">of </w:t>
      </w:r>
      <w:r w:rsidRPr="00950864">
        <w:t>OER grant applications </w:t>
      </w:r>
    </w:p>
    <w:p w14:paraId="44BB1B6C" w14:textId="254A4141" w:rsidR="008C529F" w:rsidRDefault="008C529F" w:rsidP="008C529F">
      <w:pPr>
        <w:pStyle w:val="ListParagraph"/>
        <w:numPr>
          <w:ilvl w:val="1"/>
          <w:numId w:val="1"/>
        </w:numPr>
      </w:pPr>
      <w:r>
        <w:t>Brinkerhoff</w:t>
      </w:r>
    </w:p>
    <w:p w14:paraId="5DDB5BE5" w14:textId="77777777" w:rsidR="00BA1563" w:rsidRPr="00455E75" w:rsidRDefault="00BA1563" w:rsidP="00BA1563">
      <w:pPr>
        <w:pStyle w:val="ListParagraph"/>
        <w:numPr>
          <w:ilvl w:val="2"/>
          <w:numId w:val="1"/>
        </w:numPr>
        <w:rPr>
          <w:i/>
        </w:rPr>
      </w:pPr>
      <w:r w:rsidRPr="00455E75">
        <w:rPr>
          <w:i/>
        </w:rPr>
        <w:t>Application fully funded.</w:t>
      </w:r>
    </w:p>
    <w:p w14:paraId="2CB61330" w14:textId="27D48320" w:rsidR="00BA1563" w:rsidRPr="00455E75" w:rsidRDefault="00BA1563" w:rsidP="00BA1563">
      <w:pPr>
        <w:pStyle w:val="ListParagraph"/>
        <w:numPr>
          <w:ilvl w:val="2"/>
          <w:numId w:val="1"/>
        </w:numPr>
        <w:rPr>
          <w:i/>
        </w:rPr>
      </w:pPr>
      <w:r w:rsidRPr="00455E75">
        <w:rPr>
          <w:i/>
        </w:rPr>
        <w:t>Encourage to consult/connect with ACP instructors in addition to ENGL instructors, especially those who teach ENGQ 1091 and ENGQ 1092</w:t>
      </w:r>
    </w:p>
    <w:p w14:paraId="747C636F" w14:textId="4DE49B63" w:rsidR="008C529F" w:rsidRDefault="008C529F" w:rsidP="008C529F">
      <w:pPr>
        <w:pStyle w:val="ListParagraph"/>
        <w:numPr>
          <w:ilvl w:val="1"/>
          <w:numId w:val="1"/>
        </w:numPr>
      </w:pPr>
      <w:proofErr w:type="spellStart"/>
      <w:r>
        <w:t>Cruthers</w:t>
      </w:r>
      <w:proofErr w:type="spellEnd"/>
    </w:p>
    <w:p w14:paraId="1DD8A103" w14:textId="77777777" w:rsidR="00BA1563" w:rsidRPr="00455E75" w:rsidRDefault="00BA1563" w:rsidP="00BA1563">
      <w:pPr>
        <w:pStyle w:val="ListParagraph"/>
        <w:numPr>
          <w:ilvl w:val="2"/>
          <w:numId w:val="1"/>
        </w:numPr>
        <w:rPr>
          <w:i/>
        </w:rPr>
      </w:pPr>
      <w:r w:rsidRPr="00455E75">
        <w:rPr>
          <w:i/>
        </w:rPr>
        <w:t>Funded up to $1500.</w:t>
      </w:r>
    </w:p>
    <w:p w14:paraId="43DD64E8" w14:textId="6E38F04A" w:rsidR="00BA1563" w:rsidRPr="00455E75" w:rsidRDefault="00BA1563" w:rsidP="00BA1563">
      <w:pPr>
        <w:pStyle w:val="ListParagraph"/>
        <w:numPr>
          <w:ilvl w:val="2"/>
          <w:numId w:val="1"/>
        </w:numPr>
        <w:rPr>
          <w:i/>
        </w:rPr>
      </w:pPr>
      <w:r w:rsidRPr="00455E75">
        <w:rPr>
          <w:i/>
        </w:rPr>
        <w:t>Remind that only external contributors can be given honoraria.</w:t>
      </w:r>
    </w:p>
    <w:p w14:paraId="562A009A" w14:textId="196737CD" w:rsidR="00BA1563" w:rsidRPr="00455E75" w:rsidRDefault="00BA1563" w:rsidP="00BA1563">
      <w:pPr>
        <w:pStyle w:val="ListParagraph"/>
        <w:numPr>
          <w:ilvl w:val="2"/>
          <w:numId w:val="1"/>
        </w:numPr>
        <w:rPr>
          <w:i/>
        </w:rPr>
      </w:pPr>
      <w:r w:rsidRPr="00455E75">
        <w:rPr>
          <w:i/>
        </w:rPr>
        <w:t>Propose reducing the number of sensitivity readers from 4 to 2.</w:t>
      </w:r>
    </w:p>
    <w:p w14:paraId="71BECAFB" w14:textId="03CACEAA" w:rsidR="008C529F" w:rsidRDefault="008C529F" w:rsidP="008C529F">
      <w:pPr>
        <w:pStyle w:val="ListParagraph"/>
        <w:numPr>
          <w:ilvl w:val="1"/>
          <w:numId w:val="1"/>
        </w:numPr>
      </w:pPr>
      <w:proofErr w:type="spellStart"/>
      <w:r>
        <w:t>Deisman</w:t>
      </w:r>
      <w:proofErr w:type="spellEnd"/>
      <w:r>
        <w:t xml:space="preserve"> et al.</w:t>
      </w:r>
    </w:p>
    <w:p w14:paraId="33FCC2D3" w14:textId="77777777" w:rsidR="00BA1563" w:rsidRPr="00455E75" w:rsidRDefault="00BA1563" w:rsidP="00BA1563">
      <w:pPr>
        <w:pStyle w:val="ListParagraph"/>
        <w:numPr>
          <w:ilvl w:val="2"/>
          <w:numId w:val="1"/>
        </w:numPr>
        <w:rPr>
          <w:i/>
        </w:rPr>
      </w:pPr>
      <w:r w:rsidRPr="00455E75">
        <w:rPr>
          <w:i/>
        </w:rPr>
        <w:t>Funded as a Zed Cred grant up to $1500</w:t>
      </w:r>
    </w:p>
    <w:p w14:paraId="1B7E3072" w14:textId="71534F8E" w:rsidR="00BA1563" w:rsidRPr="00455E75" w:rsidRDefault="00BA1563" w:rsidP="00BA1563">
      <w:pPr>
        <w:pStyle w:val="ListParagraph"/>
        <w:numPr>
          <w:ilvl w:val="2"/>
          <w:numId w:val="1"/>
        </w:numPr>
        <w:rPr>
          <w:i/>
        </w:rPr>
      </w:pPr>
      <w:r w:rsidRPr="00455E75">
        <w:rPr>
          <w:i/>
        </w:rPr>
        <w:t>Request that a faculty member serve as the project lead for this grant</w:t>
      </w:r>
    </w:p>
    <w:p w14:paraId="5315537D" w14:textId="764472D3" w:rsidR="00BA1563" w:rsidRPr="00455E75" w:rsidRDefault="00BA1563" w:rsidP="00BA1563">
      <w:pPr>
        <w:pStyle w:val="ListParagraph"/>
        <w:numPr>
          <w:ilvl w:val="2"/>
          <w:numId w:val="1"/>
        </w:numPr>
        <w:rPr>
          <w:i/>
        </w:rPr>
      </w:pPr>
      <w:r w:rsidRPr="00455E75">
        <w:rPr>
          <w:i/>
        </w:rPr>
        <w:t xml:space="preserve">Ask to consider authoring content within the </w:t>
      </w:r>
      <w:proofErr w:type="spellStart"/>
      <w:r w:rsidRPr="00455E75">
        <w:rPr>
          <w:i/>
        </w:rPr>
        <w:t>Pressbooks</w:t>
      </w:r>
      <w:proofErr w:type="spellEnd"/>
      <w:r w:rsidRPr="00455E75">
        <w:rPr>
          <w:i/>
        </w:rPr>
        <w:t xml:space="preserve"> platform to make things easier for collaboration, peer review, formatting, and publishing. The OPUS team will happily provide training as and when desired by the team.</w:t>
      </w:r>
    </w:p>
    <w:p w14:paraId="7430C696" w14:textId="3F87C58A" w:rsidR="00BA1563" w:rsidRPr="00455E75" w:rsidRDefault="00892986" w:rsidP="00BA1563">
      <w:pPr>
        <w:pStyle w:val="ListParagraph"/>
        <w:numPr>
          <w:ilvl w:val="2"/>
          <w:numId w:val="1"/>
        </w:numPr>
        <w:rPr>
          <w:i/>
        </w:rPr>
      </w:pPr>
      <w:r w:rsidRPr="00455E75">
        <w:rPr>
          <w:i/>
        </w:rPr>
        <w:t>Request m</w:t>
      </w:r>
      <w:r w:rsidR="00BA1563" w:rsidRPr="00455E75">
        <w:rPr>
          <w:i/>
        </w:rPr>
        <w:t>ore information about the indigenous consultation in the budget.</w:t>
      </w:r>
    </w:p>
    <w:p w14:paraId="0E3F6314" w14:textId="09AE578C" w:rsidR="00BA1563" w:rsidRPr="00455E75" w:rsidRDefault="00BA1563" w:rsidP="00BA1563">
      <w:pPr>
        <w:pStyle w:val="ListParagraph"/>
        <w:numPr>
          <w:ilvl w:val="2"/>
          <w:numId w:val="1"/>
        </w:numPr>
        <w:rPr>
          <w:i/>
        </w:rPr>
      </w:pPr>
      <w:r w:rsidRPr="00455E75">
        <w:rPr>
          <w:i/>
        </w:rPr>
        <w:t>Request that budget be adjusted down to $1500.</w:t>
      </w:r>
    </w:p>
    <w:p w14:paraId="446EC8CA" w14:textId="769EEC04" w:rsidR="008C529F" w:rsidRDefault="008C529F" w:rsidP="008C529F">
      <w:pPr>
        <w:pStyle w:val="ListParagraph"/>
        <w:numPr>
          <w:ilvl w:val="1"/>
          <w:numId w:val="1"/>
        </w:numPr>
      </w:pPr>
      <w:r>
        <w:t xml:space="preserve">McMullen &amp; </w:t>
      </w:r>
      <w:proofErr w:type="spellStart"/>
      <w:r>
        <w:t>McCannell</w:t>
      </w:r>
      <w:proofErr w:type="spellEnd"/>
    </w:p>
    <w:p w14:paraId="49D13E5A" w14:textId="00614332" w:rsidR="00BA1563" w:rsidRPr="00455E75" w:rsidRDefault="00BA1563" w:rsidP="00BA1563">
      <w:pPr>
        <w:pStyle w:val="ListParagraph"/>
        <w:numPr>
          <w:ilvl w:val="2"/>
          <w:numId w:val="1"/>
        </w:numPr>
        <w:rPr>
          <w:i/>
        </w:rPr>
      </w:pPr>
      <w:r w:rsidRPr="00455E75">
        <w:rPr>
          <w:i/>
        </w:rPr>
        <w:lastRenderedPageBreak/>
        <w:t>Need to clarify the tasks the student assistant will be assigned.</w:t>
      </w:r>
    </w:p>
    <w:p w14:paraId="2F1A73F6" w14:textId="74824790" w:rsidR="00892986" w:rsidRPr="00455E75" w:rsidRDefault="00892986" w:rsidP="00E52EB8">
      <w:pPr>
        <w:pStyle w:val="ListParagraph"/>
        <w:numPr>
          <w:ilvl w:val="2"/>
          <w:numId w:val="1"/>
        </w:numPr>
        <w:rPr>
          <w:i/>
        </w:rPr>
      </w:pPr>
      <w:r w:rsidRPr="00455E75">
        <w:rPr>
          <w:i/>
        </w:rPr>
        <w:t xml:space="preserve">Suggest consultation with Caroline &amp; Karen to see whether the </w:t>
      </w:r>
      <w:proofErr w:type="spellStart"/>
      <w:r w:rsidRPr="00455E75">
        <w:rPr>
          <w:i/>
        </w:rPr>
        <w:t>Pressbooks</w:t>
      </w:r>
      <w:proofErr w:type="spellEnd"/>
      <w:r w:rsidRPr="00455E75">
        <w:rPr>
          <w:i/>
        </w:rPr>
        <w:t xml:space="preserve"> conversion service might be a better fit to support this project.</w:t>
      </w:r>
    </w:p>
    <w:p w14:paraId="45006403" w14:textId="2A430292" w:rsidR="00892986" w:rsidRPr="00455E75" w:rsidRDefault="00455E75" w:rsidP="00E52EB8">
      <w:pPr>
        <w:pStyle w:val="ListParagraph"/>
        <w:numPr>
          <w:ilvl w:val="2"/>
          <w:numId w:val="1"/>
        </w:numPr>
        <w:rPr>
          <w:i/>
        </w:rPr>
      </w:pPr>
      <w:r>
        <w:rPr>
          <w:i/>
        </w:rPr>
        <w:t>Update</w:t>
      </w:r>
      <w:r w:rsidR="00892986" w:rsidRPr="00455E75">
        <w:rPr>
          <w:i/>
        </w:rPr>
        <w:t>: Application withdrawn on February 1.</w:t>
      </w:r>
    </w:p>
    <w:p w14:paraId="3EEE09A2" w14:textId="4AA38F56" w:rsidR="008C529F" w:rsidRDefault="008C529F" w:rsidP="008C529F">
      <w:pPr>
        <w:pStyle w:val="ListParagraph"/>
        <w:numPr>
          <w:ilvl w:val="1"/>
          <w:numId w:val="1"/>
        </w:numPr>
      </w:pPr>
      <w:r>
        <w:t>Newton</w:t>
      </w:r>
    </w:p>
    <w:p w14:paraId="0D0AA277" w14:textId="208181A6" w:rsidR="00892986" w:rsidRPr="00455E75" w:rsidRDefault="00892986" w:rsidP="00892986">
      <w:pPr>
        <w:pStyle w:val="ListParagraph"/>
        <w:numPr>
          <w:ilvl w:val="2"/>
          <w:numId w:val="1"/>
        </w:numPr>
        <w:rPr>
          <w:i/>
        </w:rPr>
      </w:pPr>
      <w:r w:rsidRPr="00455E75">
        <w:rPr>
          <w:i/>
        </w:rPr>
        <w:t xml:space="preserve">Request more information about the project timeline, the development of content within </w:t>
      </w:r>
      <w:proofErr w:type="spellStart"/>
      <w:r w:rsidRPr="00455E75">
        <w:rPr>
          <w:i/>
        </w:rPr>
        <w:t>Pressbooks</w:t>
      </w:r>
      <w:proofErr w:type="spellEnd"/>
      <w:r w:rsidRPr="00455E75">
        <w:rPr>
          <w:i/>
        </w:rPr>
        <w:t>, handling of student consent, and quality checks.</w:t>
      </w:r>
    </w:p>
    <w:p w14:paraId="235788D6" w14:textId="6E31299E" w:rsidR="00892986" w:rsidRPr="00455E75" w:rsidRDefault="00455E75" w:rsidP="00892986">
      <w:pPr>
        <w:pStyle w:val="ListParagraph"/>
        <w:numPr>
          <w:ilvl w:val="2"/>
          <w:numId w:val="1"/>
        </w:numPr>
        <w:rPr>
          <w:i/>
        </w:rPr>
      </w:pPr>
      <w:r>
        <w:rPr>
          <w:i/>
        </w:rPr>
        <w:t>Update</w:t>
      </w:r>
      <w:r w:rsidR="00892986" w:rsidRPr="00455E75">
        <w:rPr>
          <w:i/>
        </w:rPr>
        <w:t>: Fully funded on February 7 following discussion with Sam Newton.</w:t>
      </w:r>
    </w:p>
    <w:p w14:paraId="219AFFAB" w14:textId="0C2B45D9" w:rsidR="008C529F" w:rsidRDefault="008C529F" w:rsidP="008C529F">
      <w:pPr>
        <w:pStyle w:val="ListParagraph"/>
        <w:numPr>
          <w:ilvl w:val="1"/>
          <w:numId w:val="1"/>
        </w:numPr>
      </w:pPr>
      <w:r>
        <w:t>Sayed</w:t>
      </w:r>
    </w:p>
    <w:p w14:paraId="732342B6" w14:textId="7EB7267B" w:rsidR="00892986" w:rsidRPr="00455E75" w:rsidRDefault="00892986" w:rsidP="00892986">
      <w:pPr>
        <w:pStyle w:val="ListParagraph"/>
        <w:numPr>
          <w:ilvl w:val="2"/>
          <w:numId w:val="1"/>
        </w:numPr>
        <w:rPr>
          <w:i/>
        </w:rPr>
      </w:pPr>
      <w:r w:rsidRPr="00455E75">
        <w:rPr>
          <w:i/>
        </w:rPr>
        <w:t>Determine whether project can proceed with reduced number of student assistant hours.</w:t>
      </w:r>
    </w:p>
    <w:p w14:paraId="534C3026" w14:textId="6A63B767" w:rsidR="00892986" w:rsidRPr="00455E75" w:rsidRDefault="00455E75" w:rsidP="00892986">
      <w:pPr>
        <w:pStyle w:val="ListParagraph"/>
        <w:numPr>
          <w:ilvl w:val="2"/>
          <w:numId w:val="1"/>
        </w:numPr>
        <w:rPr>
          <w:i/>
        </w:rPr>
      </w:pPr>
      <w:r>
        <w:rPr>
          <w:i/>
        </w:rPr>
        <w:t>Update</w:t>
      </w:r>
      <w:r w:rsidR="00892986" w:rsidRPr="00455E75">
        <w:rPr>
          <w:i/>
        </w:rPr>
        <w:t xml:space="preserve">: Project funded up to $982 following discussion with </w:t>
      </w:r>
      <w:proofErr w:type="spellStart"/>
      <w:r w:rsidR="00892986" w:rsidRPr="00455E75">
        <w:rPr>
          <w:i/>
        </w:rPr>
        <w:t>Asma</w:t>
      </w:r>
      <w:proofErr w:type="spellEnd"/>
      <w:r w:rsidR="00892986" w:rsidRPr="00455E75">
        <w:rPr>
          <w:i/>
        </w:rPr>
        <w:t xml:space="preserve"> Sayed.</w:t>
      </w:r>
    </w:p>
    <w:p w14:paraId="3A046229" w14:textId="77777777" w:rsidR="00892986" w:rsidRDefault="00892986" w:rsidP="00892986">
      <w:pPr>
        <w:pStyle w:val="ListParagraph"/>
      </w:pPr>
    </w:p>
    <w:p w14:paraId="6156CEA6" w14:textId="71E003F2" w:rsidR="00950864" w:rsidRDefault="00950864" w:rsidP="00950864">
      <w:pPr>
        <w:pStyle w:val="ListParagraph"/>
        <w:numPr>
          <w:ilvl w:val="0"/>
          <w:numId w:val="1"/>
        </w:numPr>
      </w:pPr>
      <w:r w:rsidRPr="00950864">
        <w:t>Open Education week planning </w:t>
      </w:r>
    </w:p>
    <w:p w14:paraId="29C5F20D" w14:textId="77777777" w:rsidR="008C529F" w:rsidRPr="0091181B" w:rsidRDefault="008C529F" w:rsidP="008C529F">
      <w:pPr>
        <w:spacing w:after="0" w:line="240" w:lineRule="auto"/>
        <w:rPr>
          <w:sz w:val="21"/>
        </w:rPr>
      </w:pPr>
      <w:r w:rsidRPr="0091181B">
        <w:rPr>
          <w:sz w:val="21"/>
        </w:rPr>
        <w:t>Draft program:</w:t>
      </w:r>
    </w:p>
    <w:p w14:paraId="29E3A721" w14:textId="77777777" w:rsidR="008C529F" w:rsidRPr="0091181B" w:rsidRDefault="008C529F" w:rsidP="008C529F">
      <w:pPr>
        <w:spacing w:after="0" w:line="240" w:lineRule="auto"/>
        <w:rPr>
          <w:sz w:val="21"/>
        </w:rPr>
      </w:pPr>
      <w:r w:rsidRPr="0091181B">
        <w:rPr>
          <w:sz w:val="21"/>
        </w:rPr>
        <w:t>Morning program (Surrey Conference Centre, booked)</w:t>
      </w:r>
    </w:p>
    <w:p w14:paraId="1D8F5EA1" w14:textId="77777777" w:rsidR="008C529F" w:rsidRPr="0091181B" w:rsidRDefault="008C529F" w:rsidP="008C529F">
      <w:pPr>
        <w:spacing w:after="0" w:line="240" w:lineRule="auto"/>
        <w:rPr>
          <w:sz w:val="21"/>
        </w:rPr>
      </w:pPr>
      <w:r w:rsidRPr="0091181B">
        <w:rPr>
          <w:sz w:val="21"/>
        </w:rPr>
        <w:t xml:space="preserve">9:30am Welcome from Sal </w:t>
      </w:r>
      <w:proofErr w:type="spellStart"/>
      <w:r w:rsidRPr="0091181B">
        <w:rPr>
          <w:sz w:val="21"/>
        </w:rPr>
        <w:t>Ferreras</w:t>
      </w:r>
      <w:proofErr w:type="spellEnd"/>
      <w:r w:rsidRPr="0091181B">
        <w:rPr>
          <w:sz w:val="21"/>
        </w:rPr>
        <w:t xml:space="preserve"> (confirmed availability and booked)</w:t>
      </w:r>
    </w:p>
    <w:p w14:paraId="202DFE76" w14:textId="77777777" w:rsidR="008C529F" w:rsidRPr="0091181B" w:rsidRDefault="008C529F" w:rsidP="008C529F">
      <w:pPr>
        <w:spacing w:after="0" w:line="240" w:lineRule="auto"/>
        <w:rPr>
          <w:sz w:val="21"/>
        </w:rPr>
      </w:pPr>
      <w:r w:rsidRPr="0091181B">
        <w:rPr>
          <w:sz w:val="21"/>
        </w:rPr>
        <w:t>9:45am Summary of progress in open education at KPU (Rajiv)</w:t>
      </w:r>
    </w:p>
    <w:p w14:paraId="1F87C2A5" w14:textId="77777777" w:rsidR="008C529F" w:rsidRPr="0091181B" w:rsidRDefault="008C529F" w:rsidP="008C529F">
      <w:pPr>
        <w:spacing w:after="0" w:line="240" w:lineRule="auto"/>
        <w:rPr>
          <w:sz w:val="21"/>
        </w:rPr>
      </w:pPr>
      <w:r w:rsidRPr="0091181B">
        <w:rPr>
          <w:sz w:val="21"/>
        </w:rPr>
        <w:t>10:00am Special Announcement (Diane announces the launch of our third Zed Cred, the Associate of Arts in General Studies, confirmed)</w:t>
      </w:r>
    </w:p>
    <w:p w14:paraId="3642FC40" w14:textId="77777777" w:rsidR="008C529F" w:rsidRPr="0091181B" w:rsidRDefault="008C529F" w:rsidP="008C529F">
      <w:pPr>
        <w:spacing w:after="0" w:line="240" w:lineRule="auto"/>
        <w:rPr>
          <w:sz w:val="21"/>
        </w:rPr>
      </w:pPr>
      <w:r w:rsidRPr="0091181B">
        <w:rPr>
          <w:sz w:val="21"/>
        </w:rPr>
        <w:t>10:15am Introduction to OPUS, our Open Publishing Suite (Caroline &amp; Karen)</w:t>
      </w:r>
    </w:p>
    <w:p w14:paraId="42D3E197" w14:textId="77777777" w:rsidR="008C529F" w:rsidRPr="0091181B" w:rsidRDefault="008C529F" w:rsidP="008C529F">
      <w:pPr>
        <w:spacing w:after="0" w:line="240" w:lineRule="auto"/>
        <w:rPr>
          <w:sz w:val="21"/>
        </w:rPr>
      </w:pPr>
      <w:r w:rsidRPr="0091181B">
        <w:rPr>
          <w:sz w:val="21"/>
        </w:rPr>
        <w:t>10:45am Panel of faculty &amp; staff who have been using OPUS (</w:t>
      </w:r>
      <w:proofErr w:type="spellStart"/>
      <w:r w:rsidRPr="0091181B">
        <w:rPr>
          <w:sz w:val="21"/>
        </w:rPr>
        <w:t>Pressbooks</w:t>
      </w:r>
      <w:proofErr w:type="spellEnd"/>
      <w:r w:rsidRPr="0091181B">
        <w:rPr>
          <w:sz w:val="21"/>
        </w:rPr>
        <w:t>, Open Journal Systems, etc.)</w:t>
      </w:r>
    </w:p>
    <w:p w14:paraId="55823C7D" w14:textId="77777777" w:rsidR="008C529F" w:rsidRPr="0091181B" w:rsidRDefault="008C529F" w:rsidP="008C529F">
      <w:pPr>
        <w:spacing w:after="0" w:line="240" w:lineRule="auto"/>
        <w:rPr>
          <w:sz w:val="21"/>
        </w:rPr>
      </w:pPr>
      <w:r w:rsidRPr="0091181B">
        <w:rPr>
          <w:sz w:val="21"/>
        </w:rPr>
        <w:t>11:15am Wrap-up</w:t>
      </w:r>
    </w:p>
    <w:p w14:paraId="00577110" w14:textId="77777777" w:rsidR="008C529F" w:rsidRPr="0091181B" w:rsidRDefault="008C529F" w:rsidP="008C529F">
      <w:pPr>
        <w:spacing w:after="0" w:line="240" w:lineRule="auto"/>
        <w:rPr>
          <w:sz w:val="21"/>
        </w:rPr>
      </w:pPr>
      <w:r w:rsidRPr="0091181B">
        <w:rPr>
          <w:sz w:val="21"/>
        </w:rPr>
        <w:t>11:30am Caroline &amp; Karen take OPUS submissions over coffee</w:t>
      </w:r>
    </w:p>
    <w:p w14:paraId="644F0043" w14:textId="77777777" w:rsidR="008C529F" w:rsidRPr="0091181B" w:rsidRDefault="008C529F" w:rsidP="008C529F">
      <w:pPr>
        <w:rPr>
          <w:sz w:val="21"/>
        </w:rPr>
      </w:pPr>
    </w:p>
    <w:p w14:paraId="50056F0E" w14:textId="5476956B" w:rsidR="008C529F" w:rsidRPr="0091181B" w:rsidRDefault="008C529F" w:rsidP="008C529F">
      <w:pPr>
        <w:spacing w:after="0"/>
        <w:rPr>
          <w:sz w:val="21"/>
        </w:rPr>
      </w:pPr>
      <w:r w:rsidRPr="0091181B">
        <w:rPr>
          <w:sz w:val="21"/>
        </w:rPr>
        <w:t>Afternoon program (Computer lab)</w:t>
      </w:r>
    </w:p>
    <w:p w14:paraId="773EA063" w14:textId="34505B6A" w:rsidR="008C529F" w:rsidRDefault="008C529F" w:rsidP="00FB068B">
      <w:pPr>
        <w:spacing w:after="0"/>
        <w:rPr>
          <w:sz w:val="21"/>
        </w:rPr>
      </w:pPr>
      <w:r w:rsidRPr="0091181B">
        <w:rPr>
          <w:sz w:val="21"/>
        </w:rPr>
        <w:t xml:space="preserve">Workshops on </w:t>
      </w:r>
      <w:proofErr w:type="spellStart"/>
      <w:r w:rsidRPr="0091181B">
        <w:rPr>
          <w:sz w:val="21"/>
        </w:rPr>
        <w:t>Pressbooks</w:t>
      </w:r>
      <w:proofErr w:type="spellEnd"/>
      <w:r w:rsidRPr="0091181B">
        <w:rPr>
          <w:sz w:val="21"/>
        </w:rPr>
        <w:t xml:space="preserve"> &amp; Open Journal Systems</w:t>
      </w:r>
    </w:p>
    <w:p w14:paraId="09CFCFD9" w14:textId="128CB9FA" w:rsidR="00FB068B" w:rsidRDefault="00FB068B" w:rsidP="00FB068B">
      <w:pPr>
        <w:spacing w:after="0"/>
        <w:rPr>
          <w:sz w:val="21"/>
        </w:rPr>
      </w:pPr>
    </w:p>
    <w:p w14:paraId="3BC756E8" w14:textId="47D80480" w:rsidR="00892986" w:rsidRPr="00455E75" w:rsidRDefault="00892986" w:rsidP="00FB068B">
      <w:pPr>
        <w:spacing w:after="0"/>
        <w:rPr>
          <w:i/>
          <w:sz w:val="21"/>
        </w:rPr>
      </w:pPr>
      <w:r w:rsidRPr="00455E75">
        <w:rPr>
          <w:i/>
          <w:sz w:val="21"/>
        </w:rPr>
        <w:t xml:space="preserve">Update: Alan Davis opened the event instead of Sal </w:t>
      </w:r>
      <w:proofErr w:type="spellStart"/>
      <w:r w:rsidRPr="00455E75">
        <w:rPr>
          <w:i/>
          <w:sz w:val="21"/>
        </w:rPr>
        <w:t>Ferreras</w:t>
      </w:r>
      <w:proofErr w:type="spellEnd"/>
      <w:r w:rsidRPr="00455E75">
        <w:rPr>
          <w:i/>
          <w:sz w:val="21"/>
        </w:rPr>
        <w:t>. Event was a great success and included external visitors.</w:t>
      </w:r>
    </w:p>
    <w:p w14:paraId="4D9F27CA" w14:textId="77777777" w:rsidR="00892986" w:rsidRPr="00FB068B" w:rsidRDefault="00892986" w:rsidP="00FB068B">
      <w:pPr>
        <w:spacing w:after="0"/>
        <w:rPr>
          <w:sz w:val="21"/>
        </w:rPr>
      </w:pPr>
    </w:p>
    <w:p w14:paraId="351ED42F" w14:textId="5536937D" w:rsidR="00485F23" w:rsidRDefault="00485F23" w:rsidP="00950864">
      <w:pPr>
        <w:pStyle w:val="ListParagraph"/>
        <w:numPr>
          <w:ilvl w:val="0"/>
          <w:numId w:val="1"/>
        </w:numPr>
      </w:pPr>
      <w:r>
        <w:t>School of Business question bank sprint</w:t>
      </w:r>
      <w:r w:rsidR="008C529F">
        <w:t xml:space="preserve"> for Organizational </w:t>
      </w:r>
      <w:proofErr w:type="spellStart"/>
      <w:r w:rsidR="008C529F">
        <w:t>Behaviour</w:t>
      </w:r>
      <w:proofErr w:type="spellEnd"/>
      <w:r w:rsidR="008C529F">
        <w:t xml:space="preserve"> course (Feb 19/21)</w:t>
      </w:r>
    </w:p>
    <w:p w14:paraId="29C4FF06" w14:textId="27D0405A" w:rsidR="00892986" w:rsidRPr="00455E75" w:rsidRDefault="00D57028" w:rsidP="00892986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The g</w:t>
      </w:r>
      <w:r w:rsidR="00892986" w:rsidRPr="00455E75">
        <w:rPr>
          <w:i/>
        </w:rPr>
        <w:t>roup agreed to support the event with coffee/breakfast and lunch for the participants</w:t>
      </w:r>
    </w:p>
    <w:p w14:paraId="0E48F5FD" w14:textId="1CFA0A72" w:rsidR="00EE1680" w:rsidRPr="00455E75" w:rsidRDefault="00455E75" w:rsidP="00EE1680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Update</w:t>
      </w:r>
      <w:r w:rsidR="00892986" w:rsidRPr="00455E75">
        <w:rPr>
          <w:i/>
        </w:rPr>
        <w:t xml:space="preserve">: </w:t>
      </w:r>
      <w:r w:rsidR="00D57028">
        <w:rPr>
          <w:i/>
        </w:rPr>
        <w:t>The e</w:t>
      </w:r>
      <w:r w:rsidR="00892986" w:rsidRPr="00455E75">
        <w:rPr>
          <w:i/>
        </w:rPr>
        <w:t>vent was a success.</w:t>
      </w:r>
      <w:r w:rsidR="00EE1680" w:rsidRPr="00455E75">
        <w:rPr>
          <w:i/>
        </w:rPr>
        <w:t xml:space="preserve"> 500 questions were written </w:t>
      </w:r>
      <w:r w:rsidR="00D57028">
        <w:rPr>
          <w:i/>
        </w:rPr>
        <w:t xml:space="preserve">by 8 faculty </w:t>
      </w:r>
      <w:r w:rsidR="00EE1680" w:rsidRPr="00455E75">
        <w:rPr>
          <w:i/>
        </w:rPr>
        <w:t xml:space="preserve">across the two days. These </w:t>
      </w:r>
      <w:r w:rsidR="00D57028">
        <w:rPr>
          <w:i/>
        </w:rPr>
        <w:t xml:space="preserve">questions </w:t>
      </w:r>
      <w:r w:rsidR="00EE1680" w:rsidRPr="00455E75">
        <w:rPr>
          <w:i/>
        </w:rPr>
        <w:t>are now being formatted and imported to Moodle for use.</w:t>
      </w:r>
    </w:p>
    <w:p w14:paraId="564E0BD4" w14:textId="77777777" w:rsidR="00EE1680" w:rsidRDefault="00EE1680" w:rsidP="00EE1680">
      <w:pPr>
        <w:pStyle w:val="ListParagraph"/>
      </w:pPr>
    </w:p>
    <w:p w14:paraId="495F8D2C" w14:textId="0300F1EF" w:rsidR="008C529F" w:rsidRDefault="00950864" w:rsidP="00950864">
      <w:pPr>
        <w:pStyle w:val="ListParagraph"/>
        <w:numPr>
          <w:ilvl w:val="0"/>
          <w:numId w:val="1"/>
        </w:numPr>
      </w:pPr>
      <w:r w:rsidRPr="00950864">
        <w:t>Open pedagogy fellowship partnership opportunity with Montgomery College</w:t>
      </w:r>
    </w:p>
    <w:p w14:paraId="54FEB417" w14:textId="7DBF039A" w:rsidR="008C529F" w:rsidRDefault="008C529F" w:rsidP="0091181B">
      <w:pPr>
        <w:pStyle w:val="ListParagraph"/>
        <w:numPr>
          <w:ilvl w:val="1"/>
          <w:numId w:val="1"/>
        </w:numPr>
      </w:pPr>
      <w:r>
        <w:t xml:space="preserve">See: </w:t>
      </w:r>
      <w:r w:rsidR="00950864" w:rsidRPr="00950864">
        <w:t> </w:t>
      </w:r>
      <w:hyperlink r:id="rId15" w:history="1">
        <w:r w:rsidRPr="00682405">
          <w:rPr>
            <w:rStyle w:val="Hyperlink"/>
          </w:rPr>
          <w:t>https://www.montgomerycollege.edu/offices/elite/unesco/</w:t>
        </w:r>
      </w:hyperlink>
      <w:r>
        <w:t xml:space="preserve"> </w:t>
      </w:r>
    </w:p>
    <w:p w14:paraId="23FA169F" w14:textId="4C82C900" w:rsidR="00073A7C" w:rsidRPr="00270C94" w:rsidRDefault="00720385" w:rsidP="00073A7C">
      <w:pPr>
        <w:pStyle w:val="ListParagraph"/>
        <w:numPr>
          <w:ilvl w:val="0"/>
          <w:numId w:val="7"/>
        </w:numPr>
        <w:rPr>
          <w:i/>
        </w:rPr>
      </w:pPr>
      <w:r w:rsidRPr="00270C94">
        <w:rPr>
          <w:i/>
        </w:rPr>
        <w:lastRenderedPageBreak/>
        <w:t xml:space="preserve">OEWG supported allocating $2000 towards this pilot initiative. </w:t>
      </w:r>
    </w:p>
    <w:p w14:paraId="5065EBBA" w14:textId="4DE24692" w:rsidR="00720385" w:rsidRPr="00270C94" w:rsidRDefault="00720385" w:rsidP="00073A7C">
      <w:pPr>
        <w:pStyle w:val="ListParagraph"/>
        <w:numPr>
          <w:ilvl w:val="0"/>
          <w:numId w:val="7"/>
        </w:numPr>
        <w:rPr>
          <w:i/>
        </w:rPr>
      </w:pPr>
      <w:r w:rsidRPr="00270C94">
        <w:rPr>
          <w:i/>
        </w:rPr>
        <w:t>Update: Application materials were drafted by Rajiv</w:t>
      </w:r>
      <w:r w:rsidR="004C6C75">
        <w:rPr>
          <w:i/>
        </w:rPr>
        <w:t xml:space="preserve">, </w:t>
      </w:r>
      <w:r w:rsidRPr="00270C94">
        <w:rPr>
          <w:i/>
        </w:rPr>
        <w:t>reviewed by the OEWG</w:t>
      </w:r>
      <w:r w:rsidR="004C6C75">
        <w:rPr>
          <w:i/>
        </w:rPr>
        <w:t xml:space="preserve">, and posted at: </w:t>
      </w:r>
      <w:hyperlink r:id="rId16" w:history="1">
        <w:r w:rsidR="004C6C75" w:rsidRPr="00D85A1B">
          <w:rPr>
            <w:rStyle w:val="Hyperlink"/>
            <w:i/>
          </w:rPr>
          <w:t>http://www.kpu.ca/open/un-sdg-fellowship</w:t>
        </w:r>
      </w:hyperlink>
      <w:r w:rsidR="004C6C75">
        <w:rPr>
          <w:i/>
        </w:rPr>
        <w:t xml:space="preserve"> </w:t>
      </w:r>
      <w:r w:rsidR="009E1017">
        <w:rPr>
          <w:i/>
        </w:rPr>
        <w:t>The a</w:t>
      </w:r>
      <w:r w:rsidRPr="00270C94">
        <w:rPr>
          <w:i/>
        </w:rPr>
        <w:t xml:space="preserve">pplication deadline was set for April 1, 2019. Several applications were received and 3 collaborative projects </w:t>
      </w:r>
      <w:r w:rsidR="004C6C75">
        <w:rPr>
          <w:i/>
        </w:rPr>
        <w:t>were</w:t>
      </w:r>
      <w:r w:rsidRPr="00270C94">
        <w:rPr>
          <w:i/>
        </w:rPr>
        <w:t xml:space="preserve"> funded. The discussion took place on the OER discussion board of the Open Education SharePoint site. </w:t>
      </w:r>
    </w:p>
    <w:p w14:paraId="6B49C319" w14:textId="77777777" w:rsidR="00455E75" w:rsidRDefault="00455E75" w:rsidP="00455E75">
      <w:pPr>
        <w:pStyle w:val="ListParagraph"/>
      </w:pPr>
    </w:p>
    <w:p w14:paraId="7FA5739D" w14:textId="1E16C9D5" w:rsidR="008C529F" w:rsidRPr="00073A7C" w:rsidRDefault="00903337" w:rsidP="00607651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7" w:history="1">
        <w:r w:rsidR="008C529F" w:rsidRPr="008C529F">
          <w:rPr>
            <w:rStyle w:val="Hyperlink"/>
          </w:rPr>
          <w:t>Cascadia Open Textbook Summit proposal re: Zed Cred</w:t>
        </w:r>
      </w:hyperlink>
    </w:p>
    <w:p w14:paraId="30EEA77B" w14:textId="7FCBF5F4" w:rsidR="00073A7C" w:rsidRPr="00720385" w:rsidRDefault="00073A7C" w:rsidP="00073A7C">
      <w:pPr>
        <w:pStyle w:val="ListParagraph"/>
        <w:numPr>
          <w:ilvl w:val="0"/>
          <w:numId w:val="7"/>
        </w:numPr>
        <w:rPr>
          <w:i/>
        </w:rPr>
      </w:pPr>
      <w:r w:rsidRPr="00720385">
        <w:rPr>
          <w:i/>
        </w:rPr>
        <w:t>Not discussed (ran out of time). Feedback can be provided online.</w:t>
      </w:r>
    </w:p>
    <w:p w14:paraId="31952B55" w14:textId="77777777" w:rsidR="00073A7C" w:rsidRDefault="00073A7C" w:rsidP="00073A7C">
      <w:pPr>
        <w:pStyle w:val="ListParagraph"/>
      </w:pPr>
    </w:p>
    <w:p w14:paraId="5CE5E078" w14:textId="4EA77DD6" w:rsidR="005B5CA4" w:rsidRDefault="00607651" w:rsidP="00D656AD">
      <w:pPr>
        <w:pStyle w:val="ListParagraph"/>
        <w:numPr>
          <w:ilvl w:val="0"/>
          <w:numId w:val="1"/>
        </w:numPr>
      </w:pPr>
      <w:r>
        <w:t>Other business</w:t>
      </w:r>
    </w:p>
    <w:p w14:paraId="0A935FAD" w14:textId="74577B5C" w:rsidR="00073A7C" w:rsidRPr="00720385" w:rsidRDefault="00073A7C" w:rsidP="00073A7C">
      <w:pPr>
        <w:pStyle w:val="ListParagraph"/>
        <w:numPr>
          <w:ilvl w:val="0"/>
          <w:numId w:val="7"/>
        </w:numPr>
        <w:rPr>
          <w:i/>
        </w:rPr>
      </w:pPr>
      <w:r w:rsidRPr="00720385">
        <w:rPr>
          <w:i/>
        </w:rPr>
        <w:t>N/A</w:t>
      </w:r>
    </w:p>
    <w:sectPr w:rsidR="00073A7C" w:rsidRPr="00720385" w:rsidSect="000354E3">
      <w:type w:val="continuous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DE912" w14:textId="77777777" w:rsidR="0085606F" w:rsidRPr="001D603D" w:rsidRDefault="0085606F" w:rsidP="001D603D">
      <w:r>
        <w:separator/>
      </w:r>
    </w:p>
  </w:endnote>
  <w:endnote w:type="continuationSeparator" w:id="0">
    <w:p w14:paraId="07338C92" w14:textId="77777777" w:rsidR="0085606F" w:rsidRPr="001D603D" w:rsidRDefault="0085606F" w:rsidP="001D603D">
      <w:r>
        <w:continuationSeparator/>
      </w:r>
    </w:p>
  </w:endnote>
  <w:endnote w:type="continuationNotice" w:id="1">
    <w:p w14:paraId="409A5F5A" w14:textId="77777777" w:rsidR="0085606F" w:rsidRDefault="00856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Source Sans Pro">
    <w:altName w:val="Aria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009E7" w14:textId="77777777" w:rsidR="00485F23" w:rsidRPr="001D603D" w:rsidRDefault="00485F23" w:rsidP="001D603D">
    <w:r w:rsidRPr="005A1AD7">
      <w:rPr>
        <w:noProof/>
      </w:rPr>
      <w:drawing>
        <wp:anchor distT="0" distB="0" distL="114300" distR="114300" simplePos="0" relativeHeight="251658240" behindDoc="0" locked="1" layoutInCell="1" allowOverlap="1" wp14:anchorId="696626B3" wp14:editId="0EE786EF">
          <wp:simplePos x="0" y="0"/>
          <wp:positionH relativeFrom="page">
            <wp:posOffset>0</wp:posOffset>
          </wp:positionH>
          <wp:positionV relativeFrom="page">
            <wp:posOffset>9013190</wp:posOffset>
          </wp:positionV>
          <wp:extent cx="7771130" cy="10223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U letterhead_2017_FINAL_electronic version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01"/>
                  <a:stretch/>
                </pic:blipFill>
                <pic:spPr bwMode="auto">
                  <a:xfrm>
                    <a:off x="0" y="0"/>
                    <a:ext cx="7771130" cy="1022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18B33E" w14:textId="77777777" w:rsidR="00485F23" w:rsidRDefault="00485F23" w:rsidP="001D60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DAAB9" w14:textId="77777777" w:rsidR="00485F23" w:rsidRPr="001D603D" w:rsidRDefault="00485F23" w:rsidP="001D603D">
    <w:r w:rsidRPr="005A1AD7">
      <w:rPr>
        <w:noProof/>
      </w:rPr>
      <w:drawing>
        <wp:anchor distT="0" distB="0" distL="114300" distR="114300" simplePos="0" relativeHeight="251658242" behindDoc="0" locked="1" layoutInCell="1" allowOverlap="1" wp14:anchorId="5E9B4760" wp14:editId="060E142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67955" cy="114236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U letterhead_2017_FINAL_electronic version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084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8DA18" w14:textId="77777777" w:rsidR="0085606F" w:rsidRPr="001D603D" w:rsidRDefault="0085606F" w:rsidP="001D603D">
      <w:r>
        <w:separator/>
      </w:r>
    </w:p>
  </w:footnote>
  <w:footnote w:type="continuationSeparator" w:id="0">
    <w:p w14:paraId="516863A8" w14:textId="77777777" w:rsidR="0085606F" w:rsidRPr="001D603D" w:rsidRDefault="0085606F" w:rsidP="001D603D">
      <w:r>
        <w:continuationSeparator/>
      </w:r>
    </w:p>
  </w:footnote>
  <w:footnote w:type="continuationNotice" w:id="1">
    <w:p w14:paraId="77B5513F" w14:textId="77777777" w:rsidR="0085606F" w:rsidRDefault="008560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7026" w14:textId="77777777" w:rsidR="00485F23" w:rsidRPr="001D603D" w:rsidRDefault="00485F23" w:rsidP="001D603D"/>
  <w:p w14:paraId="6E90144E" w14:textId="77777777" w:rsidR="00485F23" w:rsidRDefault="00485F23" w:rsidP="001D60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B7315" w14:textId="77777777" w:rsidR="00485F23" w:rsidRPr="001D603D" w:rsidRDefault="00485F23" w:rsidP="001D603D">
    <w:r w:rsidRPr="005A1AD7">
      <w:rPr>
        <w:noProof/>
      </w:rPr>
      <w:drawing>
        <wp:anchor distT="0" distB="0" distL="114300" distR="114300" simplePos="0" relativeHeight="251658241" behindDoc="0" locked="0" layoutInCell="1" allowOverlap="1" wp14:anchorId="534765DC" wp14:editId="751B86A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1130" cy="137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PU letterhead_2018_electronic version_heade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0FF"/>
    <w:multiLevelType w:val="multilevel"/>
    <w:tmpl w:val="1112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4F7415"/>
    <w:multiLevelType w:val="hybridMultilevel"/>
    <w:tmpl w:val="4CC2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9039D"/>
    <w:multiLevelType w:val="hybridMultilevel"/>
    <w:tmpl w:val="775ED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3749E"/>
    <w:multiLevelType w:val="hybridMultilevel"/>
    <w:tmpl w:val="B646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26E20"/>
    <w:multiLevelType w:val="hybridMultilevel"/>
    <w:tmpl w:val="4938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F033B"/>
    <w:multiLevelType w:val="hybridMultilevel"/>
    <w:tmpl w:val="3C503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37B28"/>
    <w:multiLevelType w:val="multilevel"/>
    <w:tmpl w:val="00A0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D31A2E"/>
    <w:multiLevelType w:val="multilevel"/>
    <w:tmpl w:val="069E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proofState w:spelling="clean" w:grammar="clean"/>
  <w:documentProtection w:edit="forms" w:enforcement="1" w:cryptProviderType="rsaAES" w:cryptAlgorithmClass="hash" w:cryptAlgorithmType="typeAny" w:cryptAlgorithmSid="14" w:cryptSpinCount="100000" w:hash="Ci2zH5Pyo8aV3AWqxOHkJo2mM/SyQiCT/GBYcP7dwtk6L0SX1k4Vl6huPyIbQ0N2HhjR2SCXOJVhDCqMX2I1Wg==" w:salt="tTLKq514E8/eoHHS38SIbw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58"/>
    <w:rsid w:val="000354E3"/>
    <w:rsid w:val="00042049"/>
    <w:rsid w:val="00067137"/>
    <w:rsid w:val="00073A7C"/>
    <w:rsid w:val="00154B6B"/>
    <w:rsid w:val="00161D58"/>
    <w:rsid w:val="001D3641"/>
    <w:rsid w:val="001D603D"/>
    <w:rsid w:val="00270C94"/>
    <w:rsid w:val="00275838"/>
    <w:rsid w:val="002B3048"/>
    <w:rsid w:val="00327356"/>
    <w:rsid w:val="00455E75"/>
    <w:rsid w:val="00465B60"/>
    <w:rsid w:val="00485F23"/>
    <w:rsid w:val="004C6C75"/>
    <w:rsid w:val="00504883"/>
    <w:rsid w:val="0054424E"/>
    <w:rsid w:val="005A1AD7"/>
    <w:rsid w:val="005A2D5E"/>
    <w:rsid w:val="005B5CA4"/>
    <w:rsid w:val="005D0A92"/>
    <w:rsid w:val="00607651"/>
    <w:rsid w:val="0064740C"/>
    <w:rsid w:val="00650D08"/>
    <w:rsid w:val="0069508E"/>
    <w:rsid w:val="00720385"/>
    <w:rsid w:val="00746045"/>
    <w:rsid w:val="007543BB"/>
    <w:rsid w:val="007D4516"/>
    <w:rsid w:val="007F1790"/>
    <w:rsid w:val="00827D8C"/>
    <w:rsid w:val="00841E84"/>
    <w:rsid w:val="0085606F"/>
    <w:rsid w:val="00892986"/>
    <w:rsid w:val="008C529F"/>
    <w:rsid w:val="00903337"/>
    <w:rsid w:val="0091181B"/>
    <w:rsid w:val="00950864"/>
    <w:rsid w:val="009E1017"/>
    <w:rsid w:val="009E1374"/>
    <w:rsid w:val="00A27A7C"/>
    <w:rsid w:val="00A5501A"/>
    <w:rsid w:val="00A77977"/>
    <w:rsid w:val="00BA1563"/>
    <w:rsid w:val="00BA36BD"/>
    <w:rsid w:val="00C45300"/>
    <w:rsid w:val="00C56128"/>
    <w:rsid w:val="00CA7D8D"/>
    <w:rsid w:val="00D054ED"/>
    <w:rsid w:val="00D57028"/>
    <w:rsid w:val="00D873D7"/>
    <w:rsid w:val="00DD55CC"/>
    <w:rsid w:val="00DF1BB7"/>
    <w:rsid w:val="00EE1680"/>
    <w:rsid w:val="00F16E1F"/>
    <w:rsid w:val="00FB068B"/>
    <w:rsid w:val="00FC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EB827F"/>
  <w15:chartTrackingRefBased/>
  <w15:docId w15:val="{10FA30FF-67CB-45E8-BBD8-D7B868B9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790"/>
  </w:style>
  <w:style w:type="paragraph" w:styleId="Heading3">
    <w:name w:val="heading 3"/>
    <w:basedOn w:val="Normal"/>
    <w:link w:val="Heading3Char"/>
    <w:uiPriority w:val="9"/>
    <w:qFormat/>
    <w:rsid w:val="009E1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61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D58"/>
  </w:style>
  <w:style w:type="paragraph" w:styleId="Footer">
    <w:name w:val="footer"/>
    <w:basedOn w:val="Normal"/>
    <w:link w:val="FooterChar"/>
    <w:uiPriority w:val="99"/>
    <w:unhideWhenUsed/>
    <w:locked/>
    <w:rsid w:val="00161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D58"/>
  </w:style>
  <w:style w:type="paragraph" w:styleId="BalloonText">
    <w:name w:val="Balloon Text"/>
    <w:basedOn w:val="Normal"/>
    <w:link w:val="BalloonTextChar"/>
    <w:uiPriority w:val="99"/>
    <w:semiHidden/>
    <w:unhideWhenUsed/>
    <w:rsid w:val="00FC0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43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E137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E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73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6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2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docs.google.com/document/d/1_FOtTFkXURdTkwd7UbW6jmyiZPQDSG7FUQ9fzoEn7cA/edit?usp=sha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pu.ca/open/un-sdg-fellowsh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montgomerycollege.edu/offices/elite/unesco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pu.pressbooks.pub/openeducatio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C5F633CE07746878A74D0A12EE669" ma:contentTypeVersion="0" ma:contentTypeDescription="Create a new document." ma:contentTypeScope="" ma:versionID="f69e48047b6b78b38a5477442ad937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719236-DFC3-406B-8AAE-DC7D2D0E0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F808D0-B373-4968-A508-30080915E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0E767-958E-4AA3-A56A-8764901934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KPU</Company>
  <LinksUpToDate>false</LinksUpToDate>
  <CharactersWithSpaces>4271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Coray</dc:creator>
  <cp:keywords/>
  <dc:description/>
  <cp:lastModifiedBy>Rajiv Jhangiani</cp:lastModifiedBy>
  <cp:revision>8</cp:revision>
  <cp:lastPrinted>2018-06-04T18:15:00Z</cp:lastPrinted>
  <dcterms:created xsi:type="dcterms:W3CDTF">2019-04-29T17:54:00Z</dcterms:created>
  <dcterms:modified xsi:type="dcterms:W3CDTF">2019-04-29T18:51:00Z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0x010100196C5F633CE07746878A74D0A12EE669</vt:lpwstr>
  </property>
</Properties>
</file>