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D237" w14:textId="69581370" w:rsidR="00C4753E" w:rsidRPr="001839C1" w:rsidRDefault="007004AB" w:rsidP="001839C1">
      <w:pPr>
        <w:pStyle w:val="Heading1"/>
        <w:rPr>
          <w:lang w:val="en-US"/>
        </w:rPr>
      </w:pPr>
      <w:r>
        <w:rPr>
          <w:lang w:val="en-US"/>
        </w:rPr>
        <w:t>Teaching &amp; Learning Innovation Fund (TLIF) Application</w:t>
      </w:r>
    </w:p>
    <w:p w14:paraId="0920AF89" w14:textId="77777777" w:rsidR="00C4753E" w:rsidRDefault="00C4753E" w:rsidP="00C01E18">
      <w:pPr>
        <w:rPr>
          <w:rFonts w:cs="Times New Roman"/>
          <w:b/>
          <w:color w:val="000000"/>
          <w:shd w:val="clear" w:color="auto" w:fill="FFFFFF"/>
        </w:rPr>
      </w:pPr>
    </w:p>
    <w:p w14:paraId="49AAEFF0" w14:textId="3611CE19" w:rsidR="001839C1" w:rsidRPr="001839C1" w:rsidRDefault="001839C1" w:rsidP="62431E85">
      <w:pPr>
        <w:jc w:val="both"/>
        <w:rPr>
          <w:rFonts w:cs="Times New Roman"/>
          <w:color w:val="000000"/>
          <w:shd w:val="clear" w:color="auto" w:fill="FFFFFF"/>
        </w:rPr>
      </w:pPr>
      <w:r w:rsidRPr="001839C1">
        <w:rPr>
          <w:rFonts w:cs="Times New Roman"/>
          <w:color w:val="000000"/>
          <w:shd w:val="clear" w:color="auto" w:fill="FFFFFF"/>
        </w:rPr>
        <w:t xml:space="preserve">Refer to the </w:t>
      </w:r>
      <w:hyperlink r:id="rId11">
        <w:r w:rsidR="007004AB" w:rsidRPr="62431E85">
          <w:rPr>
            <w:rStyle w:val="Hyperlink"/>
            <w:rFonts w:cs="Times New Roman"/>
          </w:rPr>
          <w:t>TLIF web page</w:t>
        </w:r>
      </w:hyperlink>
      <w:r w:rsidR="007004AB">
        <w:rPr>
          <w:rFonts w:cs="Times New Roman"/>
          <w:color w:val="000000"/>
          <w:shd w:val="clear" w:color="auto" w:fill="FFFFFF"/>
        </w:rPr>
        <w:t xml:space="preserve"> </w:t>
      </w:r>
      <w:r w:rsidRPr="001839C1">
        <w:rPr>
          <w:rFonts w:cs="Times New Roman"/>
          <w:color w:val="000000"/>
          <w:shd w:val="clear" w:color="auto" w:fill="FFFFFF"/>
        </w:rPr>
        <w:t>for details</w:t>
      </w:r>
      <w:r w:rsidR="007004AB">
        <w:rPr>
          <w:rFonts w:cs="Times New Roman"/>
          <w:color w:val="000000"/>
          <w:shd w:val="clear" w:color="auto" w:fill="FFFFFF"/>
        </w:rPr>
        <w:t xml:space="preserve"> about this fund, including eligibility, adjudication criteria, eligible expenses, and expectations of funding recipients</w:t>
      </w:r>
      <w:r w:rsidRPr="001839C1">
        <w:rPr>
          <w:rFonts w:cs="Times New Roman"/>
          <w:color w:val="000000"/>
          <w:shd w:val="clear" w:color="auto" w:fill="FFFFFF"/>
        </w:rPr>
        <w:t xml:space="preserve">. Submit this </w:t>
      </w:r>
      <w:r w:rsidR="003046F4">
        <w:rPr>
          <w:rFonts w:cs="Times New Roman"/>
          <w:color w:val="000000"/>
          <w:shd w:val="clear" w:color="auto" w:fill="FFFFFF"/>
        </w:rPr>
        <w:t xml:space="preserve">application form to </w:t>
      </w:r>
      <w:hyperlink r:id="rId12" w:history="1">
        <w:r w:rsidR="003046F4" w:rsidRPr="00E94AA5">
          <w:rPr>
            <w:rStyle w:val="Hyperlink"/>
            <w:rFonts w:cs="Times New Roman"/>
            <w:shd w:val="clear" w:color="auto" w:fill="FFFFFF"/>
          </w:rPr>
          <w:t>tlcommons@kpu.ca</w:t>
        </w:r>
      </w:hyperlink>
      <w:r w:rsidR="00831D78">
        <w:rPr>
          <w:rFonts w:cs="Times New Roman"/>
          <w:color w:val="000000"/>
          <w:shd w:val="clear" w:color="auto" w:fill="FFFFFF"/>
        </w:rPr>
        <w:t>.</w:t>
      </w:r>
      <w:r w:rsidR="003046F4">
        <w:rPr>
          <w:rFonts w:cs="Times New Roman"/>
          <w:color w:val="000000"/>
          <w:shd w:val="clear" w:color="auto" w:fill="FFFFFF"/>
        </w:rPr>
        <w:t xml:space="preserve"> </w:t>
      </w:r>
    </w:p>
    <w:p w14:paraId="3DC3B3E9" w14:textId="77777777" w:rsidR="001839C1" w:rsidRDefault="001839C1" w:rsidP="00C01E18">
      <w:pPr>
        <w:rPr>
          <w:rFonts w:cs="Times New Roman"/>
          <w:b/>
          <w:color w:val="000000"/>
          <w:shd w:val="clear" w:color="auto" w:fill="FFFFFF"/>
        </w:rPr>
      </w:pPr>
    </w:p>
    <w:p w14:paraId="30E5398B" w14:textId="24996EAD" w:rsidR="00D64846" w:rsidRPr="00344F45" w:rsidRDefault="00D64846" w:rsidP="00344F45">
      <w:pPr>
        <w:pStyle w:val="ListParagraph"/>
        <w:numPr>
          <w:ilvl w:val="0"/>
          <w:numId w:val="15"/>
        </w:numPr>
        <w:rPr>
          <w:rFonts w:cs="Times New Roman"/>
          <w:color w:val="000000"/>
          <w:shd w:val="clear" w:color="auto" w:fill="FFFFFF"/>
        </w:rPr>
      </w:pPr>
      <w:r w:rsidRPr="00344F45">
        <w:rPr>
          <w:rFonts w:cs="Times New Roman"/>
          <w:b/>
          <w:color w:val="000000"/>
          <w:shd w:val="clear" w:color="auto" w:fill="FFFFFF"/>
        </w:rPr>
        <w:t>Title of Project</w:t>
      </w:r>
      <w:r w:rsidR="003046F4">
        <w:rPr>
          <w:rFonts w:cs="Times New Roman"/>
          <w:b/>
          <w:color w:val="000000"/>
          <w:shd w:val="clear" w:color="auto" w:fill="FFFFFF"/>
        </w:rPr>
        <w:t>:</w:t>
      </w:r>
      <w:r w:rsidRPr="00344F45">
        <w:rPr>
          <w:rFonts w:cs="Times New Roman"/>
          <w:color w:val="000000"/>
          <w:shd w:val="clear" w:color="auto" w:fill="FFFFFF"/>
        </w:rPr>
        <w:t xml:space="preserve">     </w:t>
      </w:r>
    </w:p>
    <w:p w14:paraId="1AEB3AEB" w14:textId="77777777" w:rsidR="00D64846" w:rsidRDefault="00D64846" w:rsidP="00C01E18">
      <w:pPr>
        <w:rPr>
          <w:rFonts w:cs="Times New Roman"/>
          <w:color w:val="000000"/>
          <w:shd w:val="clear" w:color="auto" w:fill="FFFFFF"/>
        </w:rPr>
      </w:pPr>
    </w:p>
    <w:p w14:paraId="4F279040" w14:textId="77777777" w:rsidR="0098798E" w:rsidRPr="00CB1898" w:rsidRDefault="0098798E" w:rsidP="00C01E18">
      <w:pPr>
        <w:rPr>
          <w:rFonts w:cs="Times New Roman"/>
          <w:color w:val="000000"/>
          <w:shd w:val="clear" w:color="auto" w:fill="FFFFFF"/>
        </w:rPr>
      </w:pPr>
    </w:p>
    <w:p w14:paraId="36425CE9" w14:textId="2CED9F26" w:rsidR="0098798E" w:rsidRPr="00344F45" w:rsidRDefault="008D0557" w:rsidP="00344F45">
      <w:pPr>
        <w:pStyle w:val="ListParagraph"/>
        <w:numPr>
          <w:ilvl w:val="0"/>
          <w:numId w:val="15"/>
        </w:numPr>
        <w:rPr>
          <w:rFonts w:cs="Times New Roman"/>
          <w:b/>
          <w:color w:val="000000"/>
          <w:shd w:val="clear" w:color="auto" w:fill="FFFFFF"/>
        </w:rPr>
      </w:pPr>
      <w:r w:rsidRPr="00344F45">
        <w:rPr>
          <w:rFonts w:cs="Times New Roman"/>
          <w:b/>
          <w:color w:val="000000"/>
          <w:shd w:val="clear" w:color="auto" w:fill="FFFFFF"/>
        </w:rPr>
        <w:t>General Information</w:t>
      </w:r>
    </w:p>
    <w:p w14:paraId="142018B2" w14:textId="77777777" w:rsidR="00605DF7" w:rsidRDefault="00605DF7" w:rsidP="00C01E18">
      <w:pPr>
        <w:rPr>
          <w:rFonts w:cs="Times New Roman"/>
          <w:color w:val="000000"/>
          <w:shd w:val="clear" w:color="auto" w:fill="FFFFFF"/>
        </w:rPr>
      </w:pPr>
    </w:p>
    <w:p w14:paraId="296BA885" w14:textId="6A5E17D7" w:rsidR="00C01E18" w:rsidRPr="00CB1898" w:rsidRDefault="00D64846" w:rsidP="00B0189A">
      <w:pPr>
        <w:ind w:left="360"/>
        <w:rPr>
          <w:rFonts w:cs="Times New Roman"/>
        </w:rPr>
      </w:pPr>
      <w:r w:rsidRPr="00CB1898">
        <w:rPr>
          <w:rFonts w:cs="Times New Roman"/>
          <w:color w:val="000000"/>
          <w:shd w:val="clear" w:color="auto" w:fill="FFFFFF"/>
        </w:rPr>
        <w:t xml:space="preserve">Principal Applicant: </w:t>
      </w:r>
    </w:p>
    <w:p w14:paraId="08493656" w14:textId="714B2D26" w:rsidR="00C01E18" w:rsidRPr="00CB1898" w:rsidRDefault="00C01E18" w:rsidP="00B0189A">
      <w:pPr>
        <w:ind w:left="360"/>
        <w:rPr>
          <w:rFonts w:cs="Times New Roman"/>
          <w:color w:val="000000"/>
          <w:shd w:val="clear" w:color="auto" w:fill="FFFFFF"/>
        </w:rPr>
      </w:pPr>
      <w:r w:rsidRPr="00CB1898">
        <w:rPr>
          <w:rFonts w:cs="Times New Roman"/>
          <w:color w:val="000000"/>
          <w:shd w:val="clear" w:color="auto" w:fill="FFFFFF"/>
        </w:rPr>
        <w:t>Faculty</w:t>
      </w:r>
      <w:r w:rsidR="00D64846" w:rsidRPr="00CB1898">
        <w:rPr>
          <w:rFonts w:cs="Times New Roman"/>
          <w:color w:val="000000"/>
          <w:shd w:val="clear" w:color="auto" w:fill="FFFFFF"/>
        </w:rPr>
        <w:t>:</w:t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</w:p>
    <w:p w14:paraId="7DA313E6" w14:textId="759073BC" w:rsidR="00CD2E77" w:rsidRPr="00CD2E77" w:rsidRDefault="00C01E18" w:rsidP="00CD2E77">
      <w:pPr>
        <w:ind w:left="360"/>
        <w:rPr>
          <w:rFonts w:cs="Times New Roman"/>
          <w:color w:val="000000"/>
          <w:shd w:val="clear" w:color="auto" w:fill="FFFFFF"/>
        </w:rPr>
      </w:pPr>
      <w:r w:rsidRPr="00CB1898">
        <w:rPr>
          <w:rFonts w:cs="Times New Roman"/>
          <w:color w:val="000000"/>
          <w:shd w:val="clear" w:color="auto" w:fill="FFFFFF"/>
        </w:rPr>
        <w:t>Department</w:t>
      </w:r>
      <w:r w:rsidR="00CD2E77">
        <w:rPr>
          <w:rFonts w:cs="Times New Roman"/>
          <w:color w:val="000000"/>
          <w:shd w:val="clear" w:color="auto" w:fill="FFFFFF"/>
        </w:rPr>
        <w:t>/Unit</w:t>
      </w:r>
      <w:r w:rsidR="00D64846" w:rsidRPr="00CB1898">
        <w:rPr>
          <w:rFonts w:cs="Times New Roman"/>
          <w:color w:val="000000"/>
          <w:shd w:val="clear" w:color="auto" w:fill="FFFFFF"/>
        </w:rPr>
        <w:t>:</w:t>
      </w:r>
    </w:p>
    <w:p w14:paraId="184DA5CD" w14:textId="4E0D5306" w:rsidR="00C01E18" w:rsidRPr="00CB1898" w:rsidRDefault="00C01E18" w:rsidP="00B0189A">
      <w:pPr>
        <w:ind w:left="360"/>
        <w:rPr>
          <w:rFonts w:cs="Times New Roman"/>
          <w:color w:val="000000"/>
          <w:shd w:val="clear" w:color="auto" w:fill="FFFFFF"/>
        </w:rPr>
      </w:pPr>
      <w:r w:rsidRPr="00CB1898">
        <w:rPr>
          <w:rFonts w:cs="Times New Roman"/>
          <w:color w:val="000000"/>
          <w:shd w:val="clear" w:color="auto" w:fill="FFFFFF"/>
        </w:rPr>
        <w:t>Telephone:</w:t>
      </w:r>
      <w:r w:rsidR="00D64846" w:rsidRPr="00CB1898">
        <w:rPr>
          <w:rFonts w:cs="Times New Roman"/>
          <w:color w:val="000000"/>
          <w:shd w:val="clear" w:color="auto" w:fill="FFFFFF"/>
        </w:rPr>
        <w:t xml:space="preserve">  </w:t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</w:p>
    <w:p w14:paraId="458A9CD0" w14:textId="67CBBD46" w:rsidR="00C01E18" w:rsidRPr="00CB1898" w:rsidRDefault="00C01E18" w:rsidP="00B0189A">
      <w:pPr>
        <w:ind w:left="360"/>
        <w:rPr>
          <w:rFonts w:cs="Times New Roman"/>
        </w:rPr>
      </w:pPr>
      <w:r w:rsidRPr="00CB1898">
        <w:rPr>
          <w:rFonts w:cs="Times New Roman"/>
          <w:color w:val="000000"/>
          <w:shd w:val="clear" w:color="auto" w:fill="FFFFFF"/>
        </w:rPr>
        <w:t>Email:  </w:t>
      </w:r>
    </w:p>
    <w:p w14:paraId="72D97752" w14:textId="77777777" w:rsidR="00C01E18" w:rsidRPr="00CB1898" w:rsidRDefault="00C01E18" w:rsidP="00B0189A">
      <w:pPr>
        <w:ind w:left="360"/>
        <w:rPr>
          <w:rFonts w:cs="Times New Roman"/>
          <w:color w:val="000000"/>
          <w:shd w:val="clear" w:color="auto" w:fill="FFFFFF"/>
        </w:rPr>
      </w:pPr>
    </w:p>
    <w:p w14:paraId="71AEAD81" w14:textId="422B1664" w:rsidR="00C01E18" w:rsidRPr="00CB1898" w:rsidRDefault="00C01E18" w:rsidP="00B0189A">
      <w:pPr>
        <w:ind w:left="360"/>
        <w:rPr>
          <w:rFonts w:cs="Times New Roman"/>
          <w:color w:val="000000"/>
          <w:shd w:val="clear" w:color="auto" w:fill="FFFFFF"/>
        </w:rPr>
      </w:pPr>
      <w:r w:rsidRPr="00CB1898">
        <w:rPr>
          <w:rFonts w:cs="Times New Roman"/>
          <w:color w:val="000000"/>
          <w:shd w:val="clear" w:color="auto" w:fill="FFFFFF"/>
        </w:rPr>
        <w:t>Co-applicant</w:t>
      </w:r>
      <w:r w:rsidR="00D64846" w:rsidRPr="00CB1898">
        <w:rPr>
          <w:rFonts w:cs="Times New Roman"/>
          <w:color w:val="000000"/>
          <w:shd w:val="clear" w:color="auto" w:fill="FFFFFF"/>
        </w:rPr>
        <w:t>(s)</w:t>
      </w:r>
      <w:r w:rsidRPr="00CB1898">
        <w:rPr>
          <w:rFonts w:cs="Times New Roman"/>
          <w:color w:val="000000"/>
          <w:shd w:val="clear" w:color="auto" w:fill="FFFFFF"/>
        </w:rPr>
        <w:t xml:space="preserve"> (if applicable):</w:t>
      </w:r>
    </w:p>
    <w:p w14:paraId="7CA12722" w14:textId="2A48F438" w:rsidR="00D64846" w:rsidRPr="00CB1898" w:rsidRDefault="00D64846" w:rsidP="00B0189A">
      <w:pPr>
        <w:ind w:left="360"/>
        <w:rPr>
          <w:rFonts w:cs="Times New Roman"/>
          <w:color w:val="000000"/>
          <w:shd w:val="clear" w:color="auto" w:fill="FFFFFF"/>
        </w:rPr>
      </w:pPr>
      <w:r w:rsidRPr="00CB1898">
        <w:rPr>
          <w:rFonts w:cs="Times New Roman"/>
          <w:color w:val="000000"/>
          <w:shd w:val="clear" w:color="auto" w:fill="FFFFFF"/>
        </w:rPr>
        <w:t>Faculty:</w:t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</w:p>
    <w:p w14:paraId="4D673A90" w14:textId="34109CE2" w:rsidR="00D64846" w:rsidRPr="00CB1898" w:rsidRDefault="00D64846" w:rsidP="00B0189A">
      <w:pPr>
        <w:ind w:left="360"/>
        <w:rPr>
          <w:rFonts w:cs="Times New Roman"/>
        </w:rPr>
      </w:pPr>
      <w:r w:rsidRPr="00CB1898">
        <w:rPr>
          <w:rFonts w:cs="Times New Roman"/>
          <w:color w:val="000000"/>
          <w:shd w:val="clear" w:color="auto" w:fill="FFFFFF"/>
        </w:rPr>
        <w:t>Department/</w:t>
      </w:r>
      <w:r w:rsidR="00CD2E77">
        <w:rPr>
          <w:rFonts w:cs="Times New Roman"/>
          <w:color w:val="000000"/>
          <w:shd w:val="clear" w:color="auto" w:fill="FFFFFF"/>
        </w:rPr>
        <w:t>Unit</w:t>
      </w:r>
      <w:r w:rsidRPr="00CB1898">
        <w:rPr>
          <w:rFonts w:cs="Times New Roman"/>
          <w:color w:val="000000"/>
          <w:shd w:val="clear" w:color="auto" w:fill="FFFFFF"/>
        </w:rPr>
        <w:t>:</w:t>
      </w:r>
    </w:p>
    <w:p w14:paraId="0C3E7FDB" w14:textId="77777777" w:rsidR="00D64846" w:rsidRPr="00CB1898" w:rsidRDefault="00D64846" w:rsidP="00B0189A">
      <w:pPr>
        <w:ind w:left="360"/>
        <w:rPr>
          <w:rFonts w:cs="Times New Roman"/>
          <w:color w:val="000000"/>
          <w:shd w:val="clear" w:color="auto" w:fill="FFFFFF"/>
        </w:rPr>
      </w:pPr>
      <w:r w:rsidRPr="00CB1898">
        <w:rPr>
          <w:rFonts w:cs="Times New Roman"/>
          <w:color w:val="000000"/>
          <w:shd w:val="clear" w:color="auto" w:fill="FFFFFF"/>
        </w:rPr>
        <w:t xml:space="preserve">Telephone:    </w:t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  <w:r w:rsidRPr="00CB1898">
        <w:rPr>
          <w:rFonts w:cs="Times New Roman"/>
          <w:color w:val="000000"/>
          <w:shd w:val="clear" w:color="auto" w:fill="FFFFFF"/>
        </w:rPr>
        <w:tab/>
      </w:r>
    </w:p>
    <w:p w14:paraId="554314D0" w14:textId="163B9DEB" w:rsidR="00C01E18" w:rsidRPr="00CB1898" w:rsidRDefault="00D64846" w:rsidP="00B0189A">
      <w:pPr>
        <w:ind w:left="360"/>
        <w:rPr>
          <w:rFonts w:eastAsia="Times New Roman" w:cs="Times New Roman"/>
        </w:rPr>
      </w:pPr>
      <w:r w:rsidRPr="00CB1898">
        <w:rPr>
          <w:rFonts w:cs="Times New Roman"/>
          <w:color w:val="000000"/>
          <w:shd w:val="clear" w:color="auto" w:fill="FFFFFF"/>
        </w:rPr>
        <w:t>Email:  </w:t>
      </w:r>
    </w:p>
    <w:p w14:paraId="793E317B" w14:textId="77777777" w:rsidR="00D64846" w:rsidRPr="00CB1898" w:rsidRDefault="00D64846" w:rsidP="00B0189A">
      <w:pPr>
        <w:ind w:left="360"/>
        <w:rPr>
          <w:rFonts w:cs="Times New Roman"/>
          <w:color w:val="000000"/>
          <w:shd w:val="clear" w:color="auto" w:fill="FFFFFF"/>
        </w:rPr>
      </w:pPr>
    </w:p>
    <w:p w14:paraId="76EC4199" w14:textId="17432F9D" w:rsidR="008D0557" w:rsidRPr="00CB1898" w:rsidRDefault="00091BD5" w:rsidP="00B0189A">
      <w:pPr>
        <w:ind w:left="36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Estimated </w:t>
      </w:r>
      <w:r w:rsidR="0084413E">
        <w:rPr>
          <w:rFonts w:cs="Times New Roman"/>
          <w:color w:val="000000"/>
          <w:shd w:val="clear" w:color="auto" w:fill="FFFFFF"/>
        </w:rPr>
        <w:t xml:space="preserve">Project </w:t>
      </w:r>
      <w:r w:rsidR="008D0557" w:rsidRPr="00CB1898">
        <w:rPr>
          <w:rFonts w:cs="Times New Roman"/>
          <w:color w:val="000000"/>
          <w:shd w:val="clear" w:color="auto" w:fill="FFFFFF"/>
        </w:rPr>
        <w:t>Start Date:</w:t>
      </w:r>
    </w:p>
    <w:p w14:paraId="4594A962" w14:textId="07865A1A" w:rsidR="00C01E18" w:rsidRPr="00CB1898" w:rsidRDefault="00091BD5" w:rsidP="00B0189A">
      <w:pPr>
        <w:ind w:left="36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Estimated </w:t>
      </w:r>
      <w:r w:rsidR="0084413E">
        <w:rPr>
          <w:rFonts w:cs="Times New Roman"/>
          <w:color w:val="000000"/>
          <w:shd w:val="clear" w:color="auto" w:fill="FFFFFF"/>
        </w:rPr>
        <w:t xml:space="preserve">Project </w:t>
      </w:r>
      <w:r w:rsidR="008D0557" w:rsidRPr="00CB1898">
        <w:rPr>
          <w:rFonts w:cs="Times New Roman"/>
          <w:color w:val="000000"/>
          <w:shd w:val="clear" w:color="auto" w:fill="FFFFFF"/>
        </w:rPr>
        <w:t>End Date:</w:t>
      </w:r>
      <w:r w:rsidR="00C01E18" w:rsidRPr="00CB1898">
        <w:rPr>
          <w:rFonts w:cs="Times New Roman"/>
          <w:color w:val="000000"/>
          <w:shd w:val="clear" w:color="auto" w:fill="FFFFFF"/>
        </w:rPr>
        <w:t xml:space="preserve"> </w:t>
      </w:r>
    </w:p>
    <w:p w14:paraId="0CD48D10" w14:textId="2BDA9B0C" w:rsidR="008D0557" w:rsidRPr="00CB1898" w:rsidRDefault="008D0557" w:rsidP="00B0189A">
      <w:pPr>
        <w:ind w:left="360"/>
        <w:rPr>
          <w:rFonts w:cs="Times New Roman"/>
        </w:rPr>
      </w:pPr>
      <w:r w:rsidRPr="00CB1898">
        <w:rPr>
          <w:rFonts w:cs="Times New Roman"/>
          <w:color w:val="000000"/>
          <w:shd w:val="clear" w:color="auto" w:fill="FFFFFF"/>
        </w:rPr>
        <w:t>Total Amount Requested</w:t>
      </w:r>
      <w:r w:rsidR="00CB1898">
        <w:rPr>
          <w:rFonts w:cs="Times New Roman"/>
          <w:color w:val="000000"/>
          <w:shd w:val="clear" w:color="auto" w:fill="FFFFFF"/>
        </w:rPr>
        <w:t xml:space="preserve"> (up to</w:t>
      </w:r>
      <w:r w:rsidR="00C4753E">
        <w:rPr>
          <w:rFonts w:cs="Times New Roman"/>
          <w:color w:val="000000"/>
          <w:shd w:val="clear" w:color="auto" w:fill="FFFFFF"/>
        </w:rPr>
        <w:t xml:space="preserve"> </w:t>
      </w:r>
      <w:r w:rsidR="00155C5D">
        <w:rPr>
          <w:rFonts w:cs="Times New Roman"/>
          <w:color w:val="000000"/>
          <w:shd w:val="clear" w:color="auto" w:fill="FFFFFF"/>
        </w:rPr>
        <w:t>$</w:t>
      </w:r>
      <w:r w:rsidR="00984FE2">
        <w:rPr>
          <w:rFonts w:cs="Times New Roman"/>
          <w:color w:val="000000"/>
          <w:shd w:val="clear" w:color="auto" w:fill="FFFFFF"/>
        </w:rPr>
        <w:t>10</w:t>
      </w:r>
      <w:r w:rsidR="00155C5D">
        <w:rPr>
          <w:rFonts w:cs="Times New Roman"/>
          <w:color w:val="000000"/>
          <w:shd w:val="clear" w:color="auto" w:fill="FFFFFF"/>
        </w:rPr>
        <w:t>,000</w:t>
      </w:r>
      <w:r w:rsidR="00CB1898">
        <w:rPr>
          <w:rFonts w:cs="Times New Roman"/>
          <w:color w:val="000000"/>
          <w:shd w:val="clear" w:color="auto" w:fill="FFFFFF"/>
        </w:rPr>
        <w:t>)</w:t>
      </w:r>
      <w:r w:rsidRPr="00CB1898">
        <w:rPr>
          <w:rFonts w:cs="Times New Roman"/>
          <w:color w:val="000000"/>
          <w:shd w:val="clear" w:color="auto" w:fill="FFFFFF"/>
        </w:rPr>
        <w:t>:</w:t>
      </w:r>
    </w:p>
    <w:p w14:paraId="0193B204" w14:textId="124D4FAE" w:rsidR="00C01E18" w:rsidRDefault="00C01E18" w:rsidP="00C01E18">
      <w:pPr>
        <w:rPr>
          <w:rFonts w:cs="Times New Roman"/>
          <w:b/>
          <w:bCs/>
          <w:color w:val="000000"/>
        </w:rPr>
      </w:pPr>
    </w:p>
    <w:p w14:paraId="3BD5D8C4" w14:textId="77777777" w:rsidR="0098798E" w:rsidRPr="00CB1898" w:rsidRDefault="0098798E" w:rsidP="00C01E18">
      <w:pPr>
        <w:rPr>
          <w:rFonts w:cs="Times New Roman"/>
          <w:b/>
          <w:bCs/>
          <w:color w:val="000000"/>
        </w:rPr>
      </w:pPr>
    </w:p>
    <w:p w14:paraId="5AA742C5" w14:textId="7DEDEC44" w:rsidR="00335287" w:rsidRDefault="0064601B" w:rsidP="00344F45">
      <w:pPr>
        <w:pStyle w:val="ListParagraph"/>
        <w:numPr>
          <w:ilvl w:val="0"/>
          <w:numId w:val="15"/>
        </w:numPr>
        <w:spacing w:after="24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Description of Project:</w:t>
      </w:r>
    </w:p>
    <w:p w14:paraId="7D2B3CDA" w14:textId="77777777" w:rsidR="00344F45" w:rsidRPr="00344F45" w:rsidRDefault="00344F45" w:rsidP="00344F45">
      <w:pPr>
        <w:pStyle w:val="ListParagraph"/>
        <w:spacing w:after="240"/>
        <w:ind w:left="360"/>
        <w:rPr>
          <w:rFonts w:cs="Times New Roman"/>
          <w:b/>
          <w:bCs/>
          <w:color w:val="000000"/>
        </w:rPr>
      </w:pPr>
    </w:p>
    <w:p w14:paraId="2694EC32" w14:textId="73FCA088" w:rsidR="005C230A" w:rsidRDefault="00813BF6" w:rsidP="62431E85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/>
        </w:rPr>
      </w:pPr>
      <w:r w:rsidRPr="62431E85">
        <w:rPr>
          <w:rFonts w:cs="Times New Roman"/>
          <w:color w:val="000000" w:themeColor="text1"/>
        </w:rPr>
        <w:t>Provide an a</w:t>
      </w:r>
      <w:r w:rsidR="0064601B" w:rsidRPr="62431E85">
        <w:rPr>
          <w:rFonts w:cs="Times New Roman"/>
          <w:color w:val="000000" w:themeColor="text1"/>
        </w:rPr>
        <w:t xml:space="preserve">bstract </w:t>
      </w:r>
      <w:r w:rsidRPr="62431E85">
        <w:rPr>
          <w:rFonts w:cs="Times New Roman"/>
          <w:color w:val="000000" w:themeColor="text1"/>
        </w:rPr>
        <w:t xml:space="preserve">for the </w:t>
      </w:r>
      <w:r w:rsidR="0064601B" w:rsidRPr="62431E85">
        <w:rPr>
          <w:rFonts w:cs="Times New Roman"/>
          <w:color w:val="000000" w:themeColor="text1"/>
        </w:rPr>
        <w:t>project</w:t>
      </w:r>
      <w:r w:rsidRPr="62431E85">
        <w:rPr>
          <w:rFonts w:cs="Times New Roman"/>
          <w:color w:val="000000" w:themeColor="text1"/>
        </w:rPr>
        <w:t xml:space="preserve"> (up to 150 words), which may be used for promotional purposes:</w:t>
      </w:r>
    </w:p>
    <w:p w14:paraId="3DA78056" w14:textId="54F533AB" w:rsidR="00036ABC" w:rsidRDefault="00036ABC" w:rsidP="00036ABC">
      <w:pPr>
        <w:rPr>
          <w:rFonts w:cs="Times New Roman"/>
          <w:bCs/>
          <w:color w:val="000000"/>
        </w:rPr>
      </w:pPr>
    </w:p>
    <w:p w14:paraId="5DCBF7D1" w14:textId="74EEFED0" w:rsidR="00036ABC" w:rsidRDefault="00036ABC" w:rsidP="00036ABC">
      <w:pPr>
        <w:rPr>
          <w:rFonts w:cs="Times New Roman"/>
          <w:bCs/>
          <w:color w:val="000000"/>
        </w:rPr>
      </w:pPr>
    </w:p>
    <w:p w14:paraId="0FB2755D" w14:textId="4C4D37BE" w:rsidR="00036ABC" w:rsidRDefault="00036ABC" w:rsidP="00036ABC">
      <w:pPr>
        <w:rPr>
          <w:rFonts w:cs="Times New Roman"/>
          <w:bCs/>
          <w:color w:val="000000"/>
        </w:rPr>
      </w:pPr>
    </w:p>
    <w:p w14:paraId="49604E63" w14:textId="0EAC080E" w:rsidR="00036ABC" w:rsidRDefault="00036ABC" w:rsidP="00036ABC">
      <w:pPr>
        <w:rPr>
          <w:rFonts w:cs="Times New Roman"/>
          <w:bCs/>
          <w:color w:val="000000"/>
        </w:rPr>
      </w:pPr>
    </w:p>
    <w:p w14:paraId="78BDBDA0" w14:textId="77777777" w:rsidR="00036ABC" w:rsidRPr="00036ABC" w:rsidRDefault="00036ABC" w:rsidP="00036ABC">
      <w:pPr>
        <w:rPr>
          <w:rFonts w:cs="Times New Roman"/>
          <w:bCs/>
          <w:color w:val="000000"/>
        </w:rPr>
      </w:pPr>
    </w:p>
    <w:p w14:paraId="38B94FFC" w14:textId="77777777" w:rsidR="00FA3171" w:rsidRDefault="00FA317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6A40A97F" w14:textId="059B7A8E" w:rsidR="00813BF6" w:rsidRDefault="008F2F83" w:rsidP="62431E8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color w:val="000000"/>
        </w:rPr>
      </w:pPr>
      <w:r w:rsidRPr="62431E85">
        <w:rPr>
          <w:rFonts w:cs="Times New Roman"/>
          <w:color w:val="000000" w:themeColor="text1"/>
        </w:rPr>
        <w:lastRenderedPageBreak/>
        <w:t>Provide a full description of the project, including its aims</w:t>
      </w:r>
      <w:r w:rsidR="00AD7321" w:rsidRPr="62431E85">
        <w:rPr>
          <w:rFonts w:cs="Times New Roman"/>
          <w:color w:val="000000" w:themeColor="text1"/>
        </w:rPr>
        <w:t>, its significance, and its foreseeable impact within the KPU community</w:t>
      </w:r>
      <w:r w:rsidR="00036ABC" w:rsidRPr="62431E85">
        <w:rPr>
          <w:rFonts w:cs="Times New Roman"/>
          <w:color w:val="000000" w:themeColor="text1"/>
        </w:rPr>
        <w:t xml:space="preserve"> (maximum one page)</w:t>
      </w:r>
      <w:r w:rsidR="001C59FE" w:rsidRPr="62431E85">
        <w:rPr>
          <w:rFonts w:cs="Times New Roman"/>
          <w:color w:val="000000" w:themeColor="text1"/>
        </w:rPr>
        <w:t>:</w:t>
      </w:r>
    </w:p>
    <w:p w14:paraId="57CDAEC8" w14:textId="22C3108D" w:rsidR="00036ABC" w:rsidRDefault="00036ABC" w:rsidP="00036ABC">
      <w:pPr>
        <w:rPr>
          <w:rFonts w:cs="Times New Roman"/>
          <w:bCs/>
          <w:color w:val="000000"/>
        </w:rPr>
      </w:pPr>
    </w:p>
    <w:p w14:paraId="305EBB54" w14:textId="3D4551A5" w:rsidR="00036ABC" w:rsidRDefault="00036ABC" w:rsidP="00036ABC">
      <w:pPr>
        <w:rPr>
          <w:rFonts w:cs="Times New Roman"/>
          <w:bCs/>
          <w:color w:val="000000"/>
        </w:rPr>
      </w:pPr>
    </w:p>
    <w:p w14:paraId="2759EF66" w14:textId="77777777" w:rsidR="00036ABC" w:rsidRPr="00036ABC" w:rsidRDefault="00036ABC" w:rsidP="00036ABC">
      <w:pPr>
        <w:rPr>
          <w:rFonts w:cs="Times New Roman"/>
          <w:bCs/>
          <w:color w:val="000000"/>
        </w:rPr>
      </w:pPr>
    </w:p>
    <w:p w14:paraId="48E1002C" w14:textId="77777777" w:rsidR="00FA3171" w:rsidRDefault="00FA317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48480806" w14:textId="383E4B71" w:rsidR="005C230A" w:rsidRDefault="005203D9" w:rsidP="62431E8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color w:val="000000"/>
        </w:rPr>
      </w:pPr>
      <w:r w:rsidRPr="62431E85">
        <w:rPr>
          <w:rFonts w:cs="Times New Roman"/>
          <w:color w:val="000000" w:themeColor="text1"/>
        </w:rPr>
        <w:lastRenderedPageBreak/>
        <w:t>Describe the connection of the project with Goal 2 of the Academic Plan (Advanc</w:t>
      </w:r>
      <w:r w:rsidR="00214C03" w:rsidRPr="62431E85">
        <w:rPr>
          <w:rFonts w:cs="Times New Roman"/>
          <w:color w:val="000000" w:themeColor="text1"/>
        </w:rPr>
        <w:t>ing</w:t>
      </w:r>
      <w:r w:rsidRPr="62431E85">
        <w:rPr>
          <w:rFonts w:cs="Times New Roman"/>
          <w:color w:val="000000" w:themeColor="text1"/>
        </w:rPr>
        <w:t xml:space="preserve"> Teaching Practices):</w:t>
      </w:r>
    </w:p>
    <w:p w14:paraId="2A1E7827" w14:textId="4681CBEF" w:rsidR="00FA3171" w:rsidRDefault="00FA3171" w:rsidP="00FA3171">
      <w:pPr>
        <w:rPr>
          <w:rFonts w:cs="Times New Roman"/>
          <w:bCs/>
          <w:color w:val="000000"/>
        </w:rPr>
      </w:pPr>
    </w:p>
    <w:p w14:paraId="7C795907" w14:textId="56594D24" w:rsidR="00FA3171" w:rsidRDefault="00FA3171" w:rsidP="00FA3171">
      <w:pPr>
        <w:rPr>
          <w:rFonts w:cs="Times New Roman"/>
          <w:bCs/>
          <w:color w:val="000000"/>
        </w:rPr>
      </w:pPr>
    </w:p>
    <w:p w14:paraId="3AF131A0" w14:textId="52098EE8" w:rsidR="00FA3171" w:rsidRDefault="00FA3171" w:rsidP="00FA3171">
      <w:pPr>
        <w:rPr>
          <w:rFonts w:cs="Times New Roman"/>
          <w:bCs/>
          <w:color w:val="000000"/>
        </w:rPr>
      </w:pPr>
    </w:p>
    <w:p w14:paraId="53BC3492" w14:textId="76399A28" w:rsidR="00FA3171" w:rsidRDefault="00FA3171" w:rsidP="00FA3171">
      <w:pPr>
        <w:rPr>
          <w:rFonts w:cs="Times New Roman"/>
          <w:bCs/>
          <w:color w:val="000000"/>
        </w:rPr>
      </w:pPr>
    </w:p>
    <w:p w14:paraId="1ADBD78F" w14:textId="7EE9597E" w:rsidR="00FA3171" w:rsidRDefault="00FA3171" w:rsidP="00FA3171">
      <w:pPr>
        <w:rPr>
          <w:rFonts w:cs="Times New Roman"/>
          <w:bCs/>
          <w:color w:val="000000"/>
        </w:rPr>
      </w:pPr>
    </w:p>
    <w:p w14:paraId="591B4117" w14:textId="059CF530" w:rsidR="00FA3171" w:rsidRDefault="00FA3171" w:rsidP="00FA3171">
      <w:pPr>
        <w:rPr>
          <w:rFonts w:cs="Times New Roman"/>
          <w:bCs/>
          <w:color w:val="000000"/>
        </w:rPr>
      </w:pPr>
    </w:p>
    <w:p w14:paraId="2454FA19" w14:textId="6B0B4980" w:rsidR="00FA3171" w:rsidRDefault="00FA3171" w:rsidP="00FA3171">
      <w:pPr>
        <w:rPr>
          <w:rFonts w:cs="Times New Roman"/>
          <w:bCs/>
          <w:color w:val="000000"/>
        </w:rPr>
      </w:pPr>
    </w:p>
    <w:p w14:paraId="2B0FAB16" w14:textId="132340F0" w:rsidR="00FA3171" w:rsidRDefault="00FA3171" w:rsidP="00FA3171">
      <w:pPr>
        <w:rPr>
          <w:rFonts w:cs="Times New Roman"/>
          <w:bCs/>
          <w:color w:val="000000"/>
        </w:rPr>
      </w:pPr>
    </w:p>
    <w:p w14:paraId="4A7EF7C6" w14:textId="03F456CD" w:rsidR="00FA3171" w:rsidRDefault="00FA3171" w:rsidP="00FA3171">
      <w:pPr>
        <w:rPr>
          <w:rFonts w:cs="Times New Roman"/>
          <w:bCs/>
          <w:color w:val="000000"/>
        </w:rPr>
      </w:pPr>
    </w:p>
    <w:p w14:paraId="4FB2B137" w14:textId="15457468" w:rsidR="00FA3171" w:rsidRDefault="00FA3171" w:rsidP="00FA3171">
      <w:pPr>
        <w:rPr>
          <w:rFonts w:cs="Times New Roman"/>
          <w:bCs/>
          <w:color w:val="000000"/>
        </w:rPr>
      </w:pPr>
    </w:p>
    <w:p w14:paraId="248F8310" w14:textId="77777777" w:rsidR="00FA3171" w:rsidRPr="00FA3171" w:rsidRDefault="00FA3171" w:rsidP="00FA3171">
      <w:pPr>
        <w:rPr>
          <w:rFonts w:cs="Times New Roman"/>
          <w:bCs/>
          <w:color w:val="000000"/>
        </w:rPr>
      </w:pPr>
    </w:p>
    <w:p w14:paraId="64B7C69E" w14:textId="7AD074D1" w:rsidR="00036ABC" w:rsidRPr="00036ABC" w:rsidRDefault="00214C03" w:rsidP="62431E8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color w:val="000000"/>
        </w:rPr>
      </w:pPr>
      <w:r w:rsidRPr="62431E85">
        <w:rPr>
          <w:rFonts w:cs="Times New Roman"/>
          <w:color w:val="000000" w:themeColor="text1"/>
        </w:rPr>
        <w:t xml:space="preserve">Describe </w:t>
      </w:r>
      <w:r w:rsidR="00036ABC" w:rsidRPr="62431E85">
        <w:rPr>
          <w:rFonts w:cs="Times New Roman"/>
          <w:color w:val="000000" w:themeColor="text1"/>
        </w:rPr>
        <w:t>how the teaching &amp; learning innovation will be shared, scaled, or otherwise sustained:</w:t>
      </w:r>
    </w:p>
    <w:p w14:paraId="16636DE1" w14:textId="22920282" w:rsidR="00FA3171" w:rsidRDefault="00FA3171" w:rsidP="00FA3171">
      <w:pPr>
        <w:rPr>
          <w:rFonts w:cs="Times New Roman"/>
          <w:bCs/>
          <w:color w:val="000000"/>
        </w:rPr>
      </w:pPr>
    </w:p>
    <w:p w14:paraId="5676FAFC" w14:textId="2D877382" w:rsidR="00FA3171" w:rsidRDefault="00FA3171" w:rsidP="00FA3171">
      <w:pPr>
        <w:rPr>
          <w:rFonts w:cs="Times New Roman"/>
          <w:bCs/>
          <w:color w:val="000000"/>
        </w:rPr>
      </w:pPr>
    </w:p>
    <w:p w14:paraId="40671386" w14:textId="4D64D897" w:rsidR="00FA3171" w:rsidRDefault="00FA3171" w:rsidP="00FA3171">
      <w:pPr>
        <w:rPr>
          <w:rFonts w:cs="Times New Roman"/>
          <w:bCs/>
          <w:color w:val="000000"/>
        </w:rPr>
      </w:pPr>
    </w:p>
    <w:p w14:paraId="30D5FBB0" w14:textId="1C2558D2" w:rsidR="00FA3171" w:rsidRDefault="00FA3171" w:rsidP="00FA3171">
      <w:pPr>
        <w:rPr>
          <w:rFonts w:cs="Times New Roman"/>
          <w:bCs/>
          <w:color w:val="000000"/>
        </w:rPr>
      </w:pPr>
    </w:p>
    <w:p w14:paraId="5FCD2782" w14:textId="5C71A168" w:rsidR="00FA3171" w:rsidRDefault="00FA3171" w:rsidP="00FA3171">
      <w:pPr>
        <w:rPr>
          <w:rFonts w:cs="Times New Roman"/>
          <w:bCs/>
          <w:color w:val="000000"/>
        </w:rPr>
      </w:pPr>
    </w:p>
    <w:p w14:paraId="661C6E29" w14:textId="6BBB12C7" w:rsidR="00FA3171" w:rsidRDefault="00FA3171" w:rsidP="00FA3171">
      <w:pPr>
        <w:rPr>
          <w:rFonts w:cs="Times New Roman"/>
          <w:bCs/>
          <w:color w:val="000000"/>
        </w:rPr>
      </w:pPr>
    </w:p>
    <w:p w14:paraId="02CC4E1D" w14:textId="72DD5EB6" w:rsidR="00FA3171" w:rsidRDefault="00FA3171" w:rsidP="00FA3171">
      <w:pPr>
        <w:rPr>
          <w:rFonts w:cs="Times New Roman"/>
          <w:bCs/>
          <w:color w:val="000000"/>
        </w:rPr>
      </w:pPr>
    </w:p>
    <w:p w14:paraId="31876475" w14:textId="32259C1F" w:rsidR="00FA3171" w:rsidRDefault="00FA3171" w:rsidP="00FA3171">
      <w:pPr>
        <w:rPr>
          <w:rFonts w:cs="Times New Roman"/>
          <w:bCs/>
          <w:color w:val="000000"/>
        </w:rPr>
      </w:pPr>
    </w:p>
    <w:p w14:paraId="67E30CE7" w14:textId="0C72EA3D" w:rsidR="00FA3171" w:rsidRDefault="00FA3171" w:rsidP="00FA3171">
      <w:pPr>
        <w:rPr>
          <w:rFonts w:cs="Times New Roman"/>
          <w:bCs/>
          <w:color w:val="000000"/>
        </w:rPr>
      </w:pPr>
    </w:p>
    <w:p w14:paraId="2F90E45A" w14:textId="77777777" w:rsidR="00FA3171" w:rsidRPr="00FA3171" w:rsidRDefault="00FA3171" w:rsidP="00FA3171">
      <w:pPr>
        <w:rPr>
          <w:rFonts w:cs="Times New Roman"/>
          <w:bCs/>
          <w:color w:val="000000"/>
        </w:rPr>
      </w:pPr>
    </w:p>
    <w:p w14:paraId="794B97DA" w14:textId="3FDB8BE7" w:rsidR="00036ABC" w:rsidRDefault="00036ABC" w:rsidP="62431E85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/>
        </w:rPr>
      </w:pPr>
      <w:r w:rsidRPr="62431E85">
        <w:rPr>
          <w:rFonts w:cs="Times New Roman"/>
          <w:color w:val="000000" w:themeColor="text1"/>
        </w:rPr>
        <w:t>Provide a realistic budget with justification</w:t>
      </w:r>
      <w:r w:rsidR="6D7FAFB2" w:rsidRPr="62431E85">
        <w:rPr>
          <w:rFonts w:cs="Times New Roman"/>
          <w:color w:val="000000" w:themeColor="text1"/>
        </w:rPr>
        <w:t xml:space="preserve"> </w:t>
      </w:r>
      <w:r w:rsidRPr="62431E85">
        <w:rPr>
          <w:rFonts w:cs="Times New Roman"/>
          <w:color w:val="000000" w:themeColor="text1"/>
        </w:rPr>
        <w:t>for each item:</w:t>
      </w:r>
    </w:p>
    <w:p w14:paraId="4D79A3FF" w14:textId="77777777" w:rsidR="00036ABC" w:rsidRDefault="00036ABC" w:rsidP="00036ABC">
      <w:pPr>
        <w:rPr>
          <w:rFonts w:cs="Arial"/>
          <w:color w:val="000000"/>
        </w:rPr>
      </w:pPr>
    </w:p>
    <w:p w14:paraId="715C031E" w14:textId="112CB5D1" w:rsidR="00036ABC" w:rsidRDefault="00036ABC" w:rsidP="00292BED">
      <w:pPr>
        <w:jc w:val="both"/>
        <w:rPr>
          <w:color w:val="000000"/>
        </w:rPr>
      </w:pPr>
      <w:r w:rsidRPr="00EA77EE">
        <w:rPr>
          <w:rFonts w:cs="Arial"/>
          <w:b/>
          <w:color w:val="000000" w:themeColor="text1"/>
          <w:u w:val="single"/>
        </w:rPr>
        <w:t>Note</w:t>
      </w:r>
      <w:r w:rsidR="00A91372" w:rsidRPr="00EA77EE">
        <w:rPr>
          <w:rFonts w:cs="Arial"/>
          <w:b/>
          <w:color w:val="000000" w:themeColor="text1"/>
          <w:u w:val="single"/>
        </w:rPr>
        <w:t>:</w:t>
      </w:r>
      <w:r w:rsidR="00A91372">
        <w:rPr>
          <w:rFonts w:cs="Arial"/>
          <w:color w:val="000000" w:themeColor="text1"/>
        </w:rPr>
        <w:t xml:space="preserve"> </w:t>
      </w:r>
      <w:r w:rsidRPr="62431E85">
        <w:rPr>
          <w:rFonts w:cs="Arial"/>
          <w:color w:val="000000" w:themeColor="text1"/>
        </w:rPr>
        <w:t>if you plan to hire a student</w:t>
      </w:r>
      <w:r w:rsidR="6D015908" w:rsidRPr="62431E85">
        <w:rPr>
          <w:rFonts w:cs="Arial"/>
          <w:color w:val="000000" w:themeColor="text1"/>
        </w:rPr>
        <w:t>(s)</w:t>
      </w:r>
      <w:r w:rsidR="00EA77EE">
        <w:rPr>
          <w:rFonts w:cs="Arial"/>
          <w:color w:val="000000" w:themeColor="text1"/>
        </w:rPr>
        <w:t xml:space="preserve"> in the role of </w:t>
      </w:r>
      <w:r w:rsidR="6D015908" w:rsidRPr="62431E85">
        <w:rPr>
          <w:rFonts w:cs="Arial"/>
          <w:color w:val="000000" w:themeColor="text1"/>
        </w:rPr>
        <w:t>Research Assistant</w:t>
      </w:r>
      <w:r w:rsidR="00EA77EE">
        <w:rPr>
          <w:rFonts w:cs="Arial"/>
          <w:color w:val="000000" w:themeColor="text1"/>
        </w:rPr>
        <w:t xml:space="preserve">, </w:t>
      </w:r>
      <w:r w:rsidRPr="62431E85">
        <w:rPr>
          <w:rFonts w:cs="Arial"/>
          <w:color w:val="000000" w:themeColor="text1"/>
        </w:rPr>
        <w:t xml:space="preserve">please detail what their responsibilities will be, as well as their rate of pay, estimated hours, and amount allocated for </w:t>
      </w:r>
      <w:r w:rsidR="7937CEA2" w:rsidRPr="62431E85">
        <w:rPr>
          <w:rFonts w:cs="Arial"/>
          <w:color w:val="000000" w:themeColor="text1"/>
        </w:rPr>
        <w:t>each RA</w:t>
      </w:r>
      <w:r w:rsidRPr="62431E85">
        <w:rPr>
          <w:rFonts w:cs="Arial"/>
          <w:color w:val="000000" w:themeColor="text1"/>
        </w:rPr>
        <w:t>. For other types of expenses, please enter the cost in the “Amount” column</w:t>
      </w:r>
      <w:r w:rsidR="008D302A">
        <w:rPr>
          <w:rFonts w:cs="Arial"/>
          <w:color w:val="000000" w:themeColor="text1"/>
        </w:rPr>
        <w:t xml:space="preserve"> and provide quotes </w:t>
      </w:r>
      <w:r w:rsidR="004A3D96">
        <w:rPr>
          <w:rFonts w:cs="Arial"/>
          <w:color w:val="000000" w:themeColor="text1"/>
        </w:rPr>
        <w:t>as</w:t>
      </w:r>
      <w:r w:rsidR="008D302A">
        <w:rPr>
          <w:rFonts w:cs="Arial"/>
          <w:color w:val="000000" w:themeColor="text1"/>
        </w:rPr>
        <w:t xml:space="preserve"> appropriate</w:t>
      </w:r>
      <w:r w:rsidRPr="62431E85">
        <w:rPr>
          <w:rFonts w:cs="Arial"/>
          <w:color w:val="000000" w:themeColor="text1"/>
        </w:rPr>
        <w:t xml:space="preserve">. </w:t>
      </w:r>
      <w:r w:rsidRPr="62431E85">
        <w:rPr>
          <w:color w:val="000000" w:themeColor="text1"/>
        </w:rPr>
        <w:t xml:space="preserve">The rate of pay for </w:t>
      </w:r>
      <w:r w:rsidR="2314317C" w:rsidRPr="62431E85">
        <w:rPr>
          <w:color w:val="000000" w:themeColor="text1"/>
        </w:rPr>
        <w:t>Research A</w:t>
      </w:r>
      <w:r w:rsidRPr="62431E85">
        <w:rPr>
          <w:color w:val="000000" w:themeColor="text1"/>
        </w:rPr>
        <w:t xml:space="preserve">ssistants is as follows, based on the </w:t>
      </w:r>
      <w:r w:rsidR="00984FE2" w:rsidRPr="62431E85">
        <w:rPr>
          <w:color w:val="000000" w:themeColor="text1"/>
        </w:rPr>
        <w:t>minimum</w:t>
      </w:r>
      <w:r w:rsidR="00A91372">
        <w:rPr>
          <w:color w:val="000000" w:themeColor="text1"/>
        </w:rPr>
        <w:t xml:space="preserve"> wage rate for the applicable year. In 2019</w:t>
      </w:r>
      <w:r w:rsidR="002C64D4">
        <w:rPr>
          <w:color w:val="000000" w:themeColor="text1"/>
        </w:rPr>
        <w:t>,</w:t>
      </w:r>
      <w:r w:rsidR="00A91372">
        <w:rPr>
          <w:color w:val="000000" w:themeColor="text1"/>
        </w:rPr>
        <w:t xml:space="preserve"> the City of Vancouver </w:t>
      </w:r>
      <w:r w:rsidR="00EA77EE">
        <w:rPr>
          <w:color w:val="000000" w:themeColor="text1"/>
        </w:rPr>
        <w:t xml:space="preserve">noted </w:t>
      </w:r>
      <w:hyperlink r:id="rId13" w:anchor=":~:text=In%20Metro%20Vancouver%2C%20the%20living,to%20more%20subsidies%20for%20childcare." w:history="1">
        <w:r w:rsidR="00EA77EE" w:rsidRPr="002C64D4">
          <w:rPr>
            <w:rStyle w:val="Hyperlink"/>
          </w:rPr>
          <w:t>a</w:t>
        </w:r>
        <w:r w:rsidR="00A91372" w:rsidRPr="002C64D4">
          <w:rPr>
            <w:rStyle w:val="Hyperlink"/>
          </w:rPr>
          <w:t xml:space="preserve"> ‘Liveable Wage’</w:t>
        </w:r>
      </w:hyperlink>
      <w:r w:rsidR="00A91372">
        <w:rPr>
          <w:color w:val="000000" w:themeColor="text1"/>
        </w:rPr>
        <w:t xml:space="preserve"> </w:t>
      </w:r>
      <w:r w:rsidR="00EA77EE">
        <w:rPr>
          <w:color w:val="000000" w:themeColor="text1"/>
        </w:rPr>
        <w:t xml:space="preserve">equates to </w:t>
      </w:r>
      <w:bookmarkStart w:id="0" w:name="_GoBack"/>
      <w:bookmarkEnd w:id="0"/>
      <w:r w:rsidR="00EA77EE">
        <w:rPr>
          <w:color w:val="000000" w:themeColor="text1"/>
        </w:rPr>
        <w:t>$19.50 per hour.</w:t>
      </w:r>
    </w:p>
    <w:p w14:paraId="76912003" w14:textId="5BE3E7C2" w:rsidR="00036ABC" w:rsidRPr="00EA77EE" w:rsidRDefault="00036ABC" w:rsidP="00EA77EE">
      <w:pPr>
        <w:pStyle w:val="ListParagraph"/>
        <w:numPr>
          <w:ilvl w:val="0"/>
          <w:numId w:val="21"/>
        </w:numPr>
        <w:spacing w:before="100" w:beforeAutospacing="1" w:after="45"/>
        <w:rPr>
          <w:rFonts w:asciiTheme="majorHAnsi" w:eastAsiaTheme="majorEastAsia" w:hAnsiTheme="majorHAnsi" w:cstheme="majorBidi"/>
          <w:i/>
          <w:color w:val="494949"/>
          <w:lang w:val="en-US"/>
        </w:rPr>
      </w:pPr>
      <w:r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June 1, 2020 – $14.60 min. </w:t>
      </w:r>
      <w:r w:rsidR="621E8B04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w</w:t>
      </w:r>
      <w:r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ag</w:t>
      </w:r>
      <w:r w:rsidR="211FFC70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e</w:t>
      </w:r>
      <w:r w:rsidR="00EA77EE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</w:t>
      </w:r>
      <w:r w:rsidR="211FFC70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+ 4% vacation pay</w:t>
      </w:r>
      <w:r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</w:t>
      </w:r>
      <w:r w:rsidR="718CA160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= $15.18</w:t>
      </w:r>
      <w:r w:rsidR="00556393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</w:t>
      </w:r>
      <w:r w:rsidR="00EA77EE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(or applicable pay rate</w:t>
      </w:r>
      <w:r w:rsid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+ 4%</w:t>
      </w:r>
      <w:r w:rsidR="00EA77EE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)</w:t>
      </w:r>
    </w:p>
    <w:p w14:paraId="797E8F56" w14:textId="4F8FA36C" w:rsidR="00036ABC" w:rsidRPr="00EA77EE" w:rsidRDefault="00036ABC" w:rsidP="00EA77EE">
      <w:pPr>
        <w:pStyle w:val="ListParagraph"/>
        <w:numPr>
          <w:ilvl w:val="0"/>
          <w:numId w:val="21"/>
        </w:numPr>
        <w:spacing w:before="100" w:beforeAutospacing="1" w:after="45"/>
        <w:rPr>
          <w:rFonts w:asciiTheme="majorHAnsi" w:eastAsiaTheme="majorEastAsia" w:hAnsiTheme="majorHAnsi" w:cstheme="majorBidi"/>
          <w:i/>
          <w:color w:val="494949"/>
          <w:lang w:val="en-US"/>
        </w:rPr>
      </w:pPr>
      <w:r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June 1, 2021 – $15.20 min. </w:t>
      </w:r>
      <w:r w:rsidR="6BBEF746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w</w:t>
      </w:r>
      <w:r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age</w:t>
      </w:r>
      <w:r w:rsidR="1409976C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+ 4% vacation pay</w:t>
      </w:r>
      <w:r w:rsidR="307FBC43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= $15.81</w:t>
      </w:r>
      <w:r w:rsid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</w:t>
      </w:r>
      <w:r w:rsidR="00EA77EE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(or applicable pay rat</w:t>
      </w:r>
      <w:r w:rsidR="0087321E">
        <w:rPr>
          <w:rFonts w:asciiTheme="majorHAnsi" w:eastAsia="Times New Roman" w:hAnsiTheme="majorHAnsi" w:cstheme="majorBidi"/>
          <w:i/>
          <w:color w:val="494949"/>
          <w:lang w:val="en-US"/>
        </w:rPr>
        <w:t>e</w:t>
      </w:r>
      <w:r w:rsidR="00EA77EE">
        <w:rPr>
          <w:rFonts w:asciiTheme="majorHAnsi" w:eastAsia="Times New Roman" w:hAnsiTheme="majorHAnsi" w:cstheme="majorBidi"/>
          <w:i/>
          <w:color w:val="494949"/>
          <w:lang w:val="en-US"/>
        </w:rPr>
        <w:t xml:space="preserve"> + 4%</w:t>
      </w:r>
      <w:r w:rsidR="00EA77EE" w:rsidRPr="00EA77EE">
        <w:rPr>
          <w:rFonts w:asciiTheme="majorHAnsi" w:eastAsia="Times New Roman" w:hAnsiTheme="majorHAnsi" w:cstheme="majorBidi"/>
          <w:i/>
          <w:color w:val="494949"/>
          <w:lang w:val="en-US"/>
        </w:rPr>
        <w:t>)</w:t>
      </w:r>
    </w:p>
    <w:p w14:paraId="3C773ECE" w14:textId="7A42B287" w:rsidR="00036ABC" w:rsidRPr="00036ABC" w:rsidRDefault="00036ABC" w:rsidP="00036ABC">
      <w:pPr>
        <w:pStyle w:val="ListParagraph"/>
        <w:numPr>
          <w:ilvl w:val="0"/>
          <w:numId w:val="21"/>
        </w:numPr>
        <w:rPr>
          <w:color w:val="000000"/>
        </w:rPr>
      </w:pPr>
      <w:r w:rsidRPr="62431E85">
        <w:rPr>
          <w:color w:val="000000" w:themeColor="text1"/>
        </w:rPr>
        <w:t>These rates</w:t>
      </w:r>
      <w:r w:rsidR="2CCDBFB0" w:rsidRPr="62431E85">
        <w:rPr>
          <w:color w:val="000000" w:themeColor="text1"/>
        </w:rPr>
        <w:t xml:space="preserve"> </w:t>
      </w:r>
      <w:r w:rsidRPr="62431E85">
        <w:rPr>
          <w:color w:val="000000" w:themeColor="text1"/>
          <w:u w:val="single"/>
        </w:rPr>
        <w:t>do not</w:t>
      </w:r>
      <w:r w:rsidRPr="62431E85">
        <w:rPr>
          <w:color w:val="000000" w:themeColor="text1"/>
        </w:rPr>
        <w:t xml:space="preserve"> include the mandatory </w:t>
      </w:r>
      <w:r w:rsidR="5EC2F290" w:rsidRPr="62431E85">
        <w:rPr>
          <w:color w:val="000000" w:themeColor="text1"/>
        </w:rPr>
        <w:t>1</w:t>
      </w:r>
      <w:r w:rsidR="36B5E9D3" w:rsidRPr="62431E85">
        <w:rPr>
          <w:color w:val="000000" w:themeColor="text1"/>
        </w:rPr>
        <w:t>0</w:t>
      </w:r>
      <w:r w:rsidRPr="62431E85">
        <w:rPr>
          <w:color w:val="000000" w:themeColor="text1"/>
        </w:rPr>
        <w:t>% deductions</w:t>
      </w:r>
      <w:r w:rsidR="001D335B">
        <w:rPr>
          <w:color w:val="000000" w:themeColor="text1"/>
        </w:rPr>
        <w:t xml:space="preserve"> (expenses)</w:t>
      </w:r>
      <w:r w:rsidRPr="62431E85">
        <w:rPr>
          <w:color w:val="000000" w:themeColor="text1"/>
        </w:rPr>
        <w:t xml:space="preserve"> for EI</w:t>
      </w:r>
      <w:r w:rsidR="779E72C5" w:rsidRPr="62431E85">
        <w:rPr>
          <w:color w:val="000000" w:themeColor="text1"/>
        </w:rPr>
        <w:t>,</w:t>
      </w:r>
      <w:r w:rsidR="778916C7" w:rsidRPr="62431E85">
        <w:rPr>
          <w:color w:val="000000" w:themeColor="text1"/>
        </w:rPr>
        <w:t xml:space="preserve"> </w:t>
      </w:r>
      <w:r w:rsidR="779E72C5" w:rsidRPr="62431E85">
        <w:rPr>
          <w:color w:val="000000" w:themeColor="text1"/>
        </w:rPr>
        <w:t>CPP,</w:t>
      </w:r>
      <w:r w:rsidR="2818BFC4" w:rsidRPr="62431E85">
        <w:rPr>
          <w:color w:val="000000" w:themeColor="text1"/>
        </w:rPr>
        <w:t xml:space="preserve"> </w:t>
      </w:r>
      <w:r w:rsidR="779E72C5" w:rsidRPr="62431E85">
        <w:rPr>
          <w:color w:val="000000" w:themeColor="text1"/>
        </w:rPr>
        <w:t>WCB, and health benefit tax</w:t>
      </w:r>
      <w:r w:rsidRPr="62431E85">
        <w:rPr>
          <w:color w:val="000000" w:themeColor="text1"/>
        </w:rPr>
        <w:t xml:space="preserve"> required by the University. Please include the </w:t>
      </w:r>
      <w:r w:rsidR="417941D8" w:rsidRPr="62431E85">
        <w:rPr>
          <w:color w:val="000000" w:themeColor="text1"/>
        </w:rPr>
        <w:t>1</w:t>
      </w:r>
      <w:r w:rsidR="19E1C071" w:rsidRPr="62431E85">
        <w:rPr>
          <w:color w:val="000000" w:themeColor="text1"/>
        </w:rPr>
        <w:t>0</w:t>
      </w:r>
      <w:r w:rsidRPr="62431E85">
        <w:rPr>
          <w:color w:val="000000" w:themeColor="text1"/>
        </w:rPr>
        <w:t xml:space="preserve">% </w:t>
      </w:r>
      <w:r w:rsidR="001D335B">
        <w:rPr>
          <w:color w:val="000000" w:themeColor="text1"/>
        </w:rPr>
        <w:t xml:space="preserve">Payroll Tax expense </w:t>
      </w:r>
      <w:r w:rsidR="00242318">
        <w:rPr>
          <w:color w:val="000000" w:themeColor="text1"/>
        </w:rPr>
        <w:t>(</w:t>
      </w:r>
      <w:r w:rsidR="00A91372">
        <w:rPr>
          <w:color w:val="000000" w:themeColor="text1"/>
        </w:rPr>
        <w:t xml:space="preserve">a </w:t>
      </w:r>
      <w:r w:rsidRPr="62431E85">
        <w:rPr>
          <w:color w:val="000000" w:themeColor="text1"/>
        </w:rPr>
        <w:t>deduction</w:t>
      </w:r>
      <w:r w:rsidR="00242318">
        <w:rPr>
          <w:color w:val="000000" w:themeColor="text1"/>
        </w:rPr>
        <w:t>)</w:t>
      </w:r>
      <w:r w:rsidRPr="62431E85">
        <w:rPr>
          <w:color w:val="000000" w:themeColor="text1"/>
        </w:rPr>
        <w:t xml:space="preserve"> in your budget line item</w:t>
      </w:r>
      <w:r w:rsidR="00242318">
        <w:rPr>
          <w:color w:val="000000" w:themeColor="text1"/>
        </w:rPr>
        <w:t>s</w:t>
      </w:r>
      <w:r w:rsidRPr="62431E85">
        <w:rPr>
          <w:color w:val="000000" w:themeColor="text1"/>
        </w:rPr>
        <w:t xml:space="preserve">. </w:t>
      </w:r>
    </w:p>
    <w:p w14:paraId="043C5981" w14:textId="77777777" w:rsidR="00036ABC" w:rsidRPr="00CB1898" w:rsidRDefault="00036ABC" w:rsidP="00036ABC">
      <w:pPr>
        <w:numPr>
          <w:ilvl w:val="12"/>
          <w:numId w:val="0"/>
        </w:numPr>
        <w:tabs>
          <w:tab w:val="left" w:pos="-1440"/>
          <w:tab w:val="left" w:pos="-720"/>
          <w:tab w:val="left" w:pos="462"/>
          <w:tab w:val="left" w:pos="1068"/>
          <w:tab w:val="left" w:pos="1674"/>
        </w:tabs>
        <w:rPr>
          <w:rFonts w:cs="Arial"/>
          <w:color w:val="000000"/>
        </w:rPr>
      </w:pPr>
    </w:p>
    <w:tbl>
      <w:tblPr>
        <w:tblStyle w:val="GridTable1Light-Accent1"/>
        <w:tblW w:w="9640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1418"/>
        <w:gridCol w:w="3436"/>
      </w:tblGrid>
      <w:tr w:rsidR="00036ABC" w:rsidRPr="00CB1898" w14:paraId="112768BE" w14:textId="77777777" w:rsidTr="0075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1A4252C7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rPr>
                <w:rFonts w:cs="Arial"/>
                <w:b w:val="0"/>
                <w:color w:val="000000"/>
              </w:rPr>
            </w:pPr>
            <w:r w:rsidRPr="00CB1898">
              <w:rPr>
                <w:rFonts w:cs="Arial"/>
                <w:color w:val="000000"/>
              </w:rPr>
              <w:t>Item</w:t>
            </w:r>
          </w:p>
        </w:tc>
        <w:tc>
          <w:tcPr>
            <w:tcW w:w="851" w:type="dxa"/>
            <w:hideMark/>
          </w:tcPr>
          <w:p w14:paraId="7D6E5682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CB1898">
              <w:rPr>
                <w:rFonts w:cs="Arial"/>
                <w:color w:val="000000"/>
              </w:rPr>
              <w:t>Rate</w:t>
            </w:r>
          </w:p>
        </w:tc>
        <w:tc>
          <w:tcPr>
            <w:tcW w:w="992" w:type="dxa"/>
            <w:hideMark/>
          </w:tcPr>
          <w:p w14:paraId="0CF9BE9A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CB1898">
              <w:rPr>
                <w:rFonts w:cs="Arial"/>
                <w:color w:val="000000"/>
              </w:rPr>
              <w:t>Hours</w:t>
            </w:r>
          </w:p>
        </w:tc>
        <w:tc>
          <w:tcPr>
            <w:tcW w:w="1418" w:type="dxa"/>
            <w:hideMark/>
          </w:tcPr>
          <w:p w14:paraId="6411D9B5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CB1898">
              <w:rPr>
                <w:rFonts w:cs="Arial"/>
                <w:color w:val="000000"/>
              </w:rPr>
              <w:t>Amount</w:t>
            </w:r>
            <w:r>
              <w:rPr>
                <w:rFonts w:cs="Arial"/>
                <w:b w:val="0"/>
                <w:color w:val="000000"/>
              </w:rPr>
              <w:t xml:space="preserve"> $</w:t>
            </w:r>
          </w:p>
        </w:tc>
        <w:tc>
          <w:tcPr>
            <w:tcW w:w="3436" w:type="dxa"/>
            <w:hideMark/>
          </w:tcPr>
          <w:p w14:paraId="1BD9E4B3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color w:val="000000"/>
              </w:rPr>
              <w:t>Justification</w:t>
            </w:r>
          </w:p>
        </w:tc>
      </w:tr>
      <w:tr w:rsidR="00036ABC" w:rsidRPr="00CB1898" w14:paraId="7C9F57B0" w14:textId="77777777" w:rsidTr="007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FE9FFF7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14:paraId="3F0D7063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14:paraId="019D4EA6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14:paraId="0ADEF121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436" w:type="dxa"/>
          </w:tcPr>
          <w:p w14:paraId="25D522A8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36ABC" w:rsidRPr="00CB1898" w14:paraId="7BD626C8" w14:textId="77777777" w:rsidTr="007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7F3FC88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14:paraId="362B9365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14:paraId="40C2670D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14:paraId="7CF843FF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436" w:type="dxa"/>
          </w:tcPr>
          <w:p w14:paraId="5B558B84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36ABC" w:rsidRPr="00CB1898" w14:paraId="0F95E72B" w14:textId="77777777" w:rsidTr="007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19AD312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14:paraId="0BA042AB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14:paraId="1E2A4788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14:paraId="5706E2BA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436" w:type="dxa"/>
          </w:tcPr>
          <w:p w14:paraId="3E34EDDC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36ABC" w:rsidRPr="00CB1898" w14:paraId="47A05E06" w14:textId="77777777" w:rsidTr="007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4D212B9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14:paraId="0A24FC3B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14:paraId="47ED1FAD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14:paraId="6EE50B2F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436" w:type="dxa"/>
          </w:tcPr>
          <w:p w14:paraId="63EAF405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36ABC" w:rsidRPr="00CB1898" w14:paraId="7B2A2094" w14:textId="77777777" w:rsidTr="007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43EFD5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14:paraId="3F54AE8C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14:paraId="2EB9078E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14:paraId="0B638C22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436" w:type="dxa"/>
          </w:tcPr>
          <w:p w14:paraId="0503BB03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36ABC" w:rsidRPr="00CB1898" w14:paraId="585521A1" w14:textId="77777777" w:rsidTr="007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1A30BA57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right"/>
              <w:rPr>
                <w:rFonts w:cs="Arial"/>
                <w:b w:val="0"/>
                <w:color w:val="000000"/>
              </w:rPr>
            </w:pPr>
            <w:r w:rsidRPr="00CB1898">
              <w:rPr>
                <w:rFonts w:cs="Arial"/>
                <w:color w:val="000000"/>
              </w:rPr>
              <w:t>Total</w:t>
            </w:r>
          </w:p>
        </w:tc>
        <w:tc>
          <w:tcPr>
            <w:tcW w:w="851" w:type="dxa"/>
          </w:tcPr>
          <w:p w14:paraId="5A6956B9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14:paraId="1630DD1D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14:paraId="6B9F5635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436" w:type="dxa"/>
          </w:tcPr>
          <w:p w14:paraId="5ABB23B1" w14:textId="77777777" w:rsidR="00036ABC" w:rsidRPr="00CB1898" w:rsidRDefault="00036ABC" w:rsidP="00755B9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62"/>
                <w:tab w:val="left" w:pos="1068"/>
                <w:tab w:val="left" w:pos="16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54F7FFA5" w14:textId="77777777" w:rsidR="00036ABC" w:rsidRDefault="00036ABC" w:rsidP="00036ABC">
      <w:pPr>
        <w:rPr>
          <w:rFonts w:eastAsia="Times New Roman" w:cs="Times New Roman"/>
        </w:rPr>
      </w:pPr>
    </w:p>
    <w:p w14:paraId="7A3B0327" w14:textId="77777777" w:rsidR="00036ABC" w:rsidRDefault="00036ABC" w:rsidP="00036ABC">
      <w:pPr>
        <w:rPr>
          <w:rFonts w:cs="Times New Roman"/>
          <w:bCs/>
          <w:color w:val="000000"/>
        </w:rPr>
      </w:pPr>
    </w:p>
    <w:p w14:paraId="1D2A65F1" w14:textId="77777777" w:rsidR="00E42941" w:rsidRPr="00036ABC" w:rsidRDefault="00E42941" w:rsidP="00E42941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/>
        </w:rPr>
      </w:pPr>
      <w:r w:rsidRPr="00E42941">
        <w:rPr>
          <w:rFonts w:cs="Times New Roman"/>
          <w:color w:val="000000"/>
        </w:rPr>
        <w:t>Please list any additional funding (applied for, or received) for this project, as well as any in-kind support.</w:t>
      </w:r>
    </w:p>
    <w:p w14:paraId="20641655" w14:textId="77777777" w:rsidR="00036ABC" w:rsidRPr="00036ABC" w:rsidRDefault="00036ABC" w:rsidP="00036ABC">
      <w:pPr>
        <w:rPr>
          <w:rFonts w:cs="Times New Roman"/>
          <w:bCs/>
          <w:color w:val="000000"/>
        </w:rPr>
      </w:pPr>
    </w:p>
    <w:p w14:paraId="1CF9B213" w14:textId="77777777" w:rsidR="00E42941" w:rsidRDefault="00E4294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640D7B15" w14:textId="5961EE24" w:rsidR="00036ABC" w:rsidRPr="00036ABC" w:rsidRDefault="00036ABC" w:rsidP="00036ABC">
      <w:pPr>
        <w:pStyle w:val="ListParagraph"/>
        <w:numPr>
          <w:ilvl w:val="0"/>
          <w:numId w:val="9"/>
        </w:numPr>
        <w:ind w:left="360"/>
        <w:rPr>
          <w:rFonts w:cs="Times New Roman"/>
          <w:bCs/>
          <w:color w:val="000000"/>
        </w:rPr>
      </w:pPr>
      <w:r w:rsidRPr="00036ABC">
        <w:rPr>
          <w:rFonts w:cs="Times New Roman"/>
          <w:bCs/>
          <w:color w:val="000000"/>
        </w:rPr>
        <w:lastRenderedPageBreak/>
        <w:t>Describe the benchmarks or metrics that will be used to assess the impact of the project:</w:t>
      </w:r>
    </w:p>
    <w:p w14:paraId="5EFB9788" w14:textId="2B02978F" w:rsidR="00E42941" w:rsidRDefault="00E42941" w:rsidP="00E42941">
      <w:pPr>
        <w:rPr>
          <w:rFonts w:cs="Times New Roman"/>
          <w:bCs/>
          <w:color w:val="000000"/>
        </w:rPr>
      </w:pPr>
    </w:p>
    <w:p w14:paraId="1D7D1B26" w14:textId="63873E3E" w:rsidR="00E42941" w:rsidRDefault="00E42941" w:rsidP="00E42941">
      <w:pPr>
        <w:rPr>
          <w:rFonts w:cs="Times New Roman"/>
          <w:bCs/>
          <w:color w:val="000000"/>
        </w:rPr>
      </w:pPr>
    </w:p>
    <w:p w14:paraId="566BCEA0" w14:textId="00E2C4DE" w:rsidR="00E42941" w:rsidRDefault="00E42941" w:rsidP="00E42941">
      <w:pPr>
        <w:rPr>
          <w:rFonts w:cs="Times New Roman"/>
          <w:bCs/>
          <w:color w:val="000000"/>
        </w:rPr>
      </w:pPr>
    </w:p>
    <w:p w14:paraId="16A72BFA" w14:textId="264ED98F" w:rsidR="00E42941" w:rsidRDefault="00E42941" w:rsidP="00E42941">
      <w:pPr>
        <w:rPr>
          <w:rFonts w:cs="Times New Roman"/>
          <w:bCs/>
          <w:color w:val="000000"/>
        </w:rPr>
      </w:pPr>
    </w:p>
    <w:p w14:paraId="6FC39A7F" w14:textId="77777777" w:rsidR="00C315CD" w:rsidRDefault="00C315CD" w:rsidP="00E42941">
      <w:pPr>
        <w:rPr>
          <w:rFonts w:cs="Times New Roman"/>
          <w:bCs/>
          <w:color w:val="000000"/>
        </w:rPr>
      </w:pPr>
    </w:p>
    <w:p w14:paraId="07870445" w14:textId="61BB7001" w:rsidR="00E42941" w:rsidRDefault="00E42941" w:rsidP="00E42941">
      <w:pPr>
        <w:rPr>
          <w:rFonts w:cs="Times New Roman"/>
          <w:bCs/>
          <w:color w:val="000000"/>
        </w:rPr>
      </w:pPr>
    </w:p>
    <w:p w14:paraId="6EC4C541" w14:textId="0DD0483A" w:rsidR="00E42941" w:rsidRDefault="00E42941" w:rsidP="00E42941">
      <w:pPr>
        <w:rPr>
          <w:rFonts w:cs="Times New Roman"/>
          <w:bCs/>
          <w:color w:val="000000"/>
        </w:rPr>
      </w:pPr>
    </w:p>
    <w:p w14:paraId="0A6F850F" w14:textId="73503576" w:rsidR="00E42941" w:rsidRDefault="00E42941" w:rsidP="00E42941">
      <w:pPr>
        <w:rPr>
          <w:rFonts w:cs="Times New Roman"/>
          <w:bCs/>
          <w:color w:val="000000"/>
        </w:rPr>
      </w:pPr>
    </w:p>
    <w:p w14:paraId="671FE5BA" w14:textId="4DBD0622" w:rsidR="00E42941" w:rsidRDefault="00E42941" w:rsidP="00E42941">
      <w:pPr>
        <w:rPr>
          <w:rFonts w:cs="Times New Roman"/>
          <w:bCs/>
          <w:color w:val="000000"/>
        </w:rPr>
      </w:pPr>
    </w:p>
    <w:p w14:paraId="67A11FF7" w14:textId="2B5429DD" w:rsidR="00E42941" w:rsidRDefault="00E42941" w:rsidP="00E42941">
      <w:pPr>
        <w:rPr>
          <w:rFonts w:cs="Times New Roman"/>
          <w:bCs/>
          <w:color w:val="000000"/>
        </w:rPr>
      </w:pPr>
    </w:p>
    <w:p w14:paraId="56D6C2AC" w14:textId="77777777" w:rsidR="00E42941" w:rsidRPr="00E42941" w:rsidRDefault="00E42941" w:rsidP="00E42941">
      <w:pPr>
        <w:rPr>
          <w:rFonts w:cs="Times New Roman"/>
          <w:bCs/>
          <w:color w:val="000000"/>
        </w:rPr>
      </w:pPr>
    </w:p>
    <w:p w14:paraId="769CA9A5" w14:textId="647BA9D8" w:rsidR="00036ABC" w:rsidRDefault="00036ABC" w:rsidP="00036ABC">
      <w:pPr>
        <w:pStyle w:val="ListParagraph"/>
        <w:numPr>
          <w:ilvl w:val="0"/>
          <w:numId w:val="9"/>
        </w:numPr>
        <w:ind w:left="360"/>
        <w:rPr>
          <w:rFonts w:cs="Times New Roman"/>
          <w:bCs/>
          <w:color w:val="000000"/>
        </w:rPr>
      </w:pPr>
      <w:r w:rsidRPr="00036ABC">
        <w:rPr>
          <w:rFonts w:cs="Times New Roman"/>
          <w:bCs/>
          <w:color w:val="000000"/>
        </w:rPr>
        <w:t>Outline the timeline of the project (up to one year):</w:t>
      </w:r>
    </w:p>
    <w:p w14:paraId="772FBF2C" w14:textId="3FFE2450" w:rsidR="00E42941" w:rsidRDefault="00E42941" w:rsidP="00E42941">
      <w:pPr>
        <w:rPr>
          <w:rFonts w:cs="Times New Roman"/>
          <w:bCs/>
          <w:color w:val="000000"/>
        </w:rPr>
      </w:pPr>
    </w:p>
    <w:p w14:paraId="13C3DAF2" w14:textId="398AB4AA" w:rsidR="00E42941" w:rsidRDefault="00E42941" w:rsidP="00E42941">
      <w:pPr>
        <w:rPr>
          <w:rFonts w:cs="Times New Roman"/>
          <w:bCs/>
          <w:color w:val="000000"/>
        </w:rPr>
      </w:pPr>
    </w:p>
    <w:p w14:paraId="1941AB29" w14:textId="77777777" w:rsidR="00C315CD" w:rsidRPr="00E42941" w:rsidRDefault="00C315CD" w:rsidP="00E42941">
      <w:pPr>
        <w:rPr>
          <w:rFonts w:cs="Times New Roman"/>
          <w:bCs/>
          <w:color w:val="000000"/>
        </w:rPr>
      </w:pPr>
    </w:p>
    <w:p w14:paraId="0BDA93D7" w14:textId="60B7CF3E" w:rsidR="00D65732" w:rsidRDefault="00D65732" w:rsidP="00535200">
      <w:pPr>
        <w:rPr>
          <w:color w:val="000000"/>
        </w:rPr>
      </w:pPr>
    </w:p>
    <w:p w14:paraId="06966CCC" w14:textId="2F3F09E3" w:rsidR="00C315CD" w:rsidRDefault="00C315CD" w:rsidP="00535200">
      <w:pPr>
        <w:rPr>
          <w:color w:val="000000"/>
        </w:rPr>
      </w:pPr>
    </w:p>
    <w:p w14:paraId="306BA796" w14:textId="0933ECB5" w:rsidR="0098798E" w:rsidRDefault="0098798E" w:rsidP="00C01E18">
      <w:pPr>
        <w:rPr>
          <w:rFonts w:eastAsia="Times New Roman" w:cs="Times New Roman"/>
        </w:rPr>
      </w:pPr>
    </w:p>
    <w:p w14:paraId="280C9873" w14:textId="06412C34" w:rsidR="00E42941" w:rsidRDefault="00E42941" w:rsidP="00C01E18">
      <w:pPr>
        <w:rPr>
          <w:rFonts w:eastAsia="Times New Roman" w:cs="Times New Roman"/>
        </w:rPr>
      </w:pPr>
    </w:p>
    <w:p w14:paraId="0D4971C1" w14:textId="77777777" w:rsidR="00E42941" w:rsidRDefault="00E42941" w:rsidP="00C01E18">
      <w:pPr>
        <w:rPr>
          <w:rFonts w:eastAsia="Times New Roman" w:cs="Times New Roman"/>
        </w:rPr>
      </w:pPr>
    </w:p>
    <w:p w14:paraId="145B0E86" w14:textId="77777777" w:rsidR="00344F45" w:rsidRDefault="00344F45" w:rsidP="00C01E18">
      <w:pPr>
        <w:rPr>
          <w:rFonts w:eastAsia="Times New Roman" w:cs="Times New Roman"/>
        </w:rPr>
      </w:pPr>
    </w:p>
    <w:p w14:paraId="0448D77E" w14:textId="77777777" w:rsidR="00344F45" w:rsidRDefault="00344F45" w:rsidP="00C01E18">
      <w:pPr>
        <w:rPr>
          <w:rFonts w:eastAsia="Times New Roman" w:cs="Times New Roman"/>
        </w:rPr>
      </w:pPr>
    </w:p>
    <w:p w14:paraId="797FA1B6" w14:textId="77777777" w:rsidR="00344F45" w:rsidRPr="00CB1898" w:rsidRDefault="00344F45" w:rsidP="00C01E18">
      <w:pPr>
        <w:pBdr>
          <w:bottom w:val="single" w:sz="6" w:space="1" w:color="auto"/>
        </w:pBdr>
        <w:rPr>
          <w:rFonts w:eastAsia="Times New Roman" w:cs="Times New Roman"/>
        </w:rPr>
      </w:pPr>
    </w:p>
    <w:p w14:paraId="1A846F47" w14:textId="77777777" w:rsidR="00D8410E" w:rsidRDefault="00D8410E" w:rsidP="00C01E18">
      <w:pPr>
        <w:rPr>
          <w:rFonts w:cs="Times New Roman"/>
          <w:color w:val="000000"/>
        </w:rPr>
      </w:pPr>
    </w:p>
    <w:p w14:paraId="412D627C" w14:textId="391F12D0" w:rsidR="00C01E18" w:rsidRDefault="00C01E18" w:rsidP="00C01E18">
      <w:pPr>
        <w:rPr>
          <w:rFonts w:cs="Times New Roman"/>
          <w:color w:val="000000"/>
        </w:rPr>
      </w:pPr>
      <w:r w:rsidRPr="00CB1898">
        <w:rPr>
          <w:rFonts w:cs="Times New Roman"/>
          <w:color w:val="000000"/>
        </w:rPr>
        <w:t>I agree to:</w:t>
      </w:r>
    </w:p>
    <w:p w14:paraId="4AD0B065" w14:textId="77777777" w:rsidR="00B0189A" w:rsidRPr="00CB1898" w:rsidRDefault="00B0189A" w:rsidP="00C01E18">
      <w:pPr>
        <w:rPr>
          <w:rFonts w:eastAsia="Times New Roman" w:cs="Times New Roman"/>
        </w:rPr>
      </w:pPr>
    </w:p>
    <w:p w14:paraId="231AFD34" w14:textId="6C166D94" w:rsidR="00722673" w:rsidRPr="00722673" w:rsidRDefault="00722673" w:rsidP="00722673">
      <w:pPr>
        <w:numPr>
          <w:ilvl w:val="0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Submit a final report upon completion of the project.</w:t>
      </w:r>
    </w:p>
    <w:p w14:paraId="5D707E85" w14:textId="77777777" w:rsidR="00722673" w:rsidRPr="00722673" w:rsidRDefault="00722673" w:rsidP="00722673">
      <w:pPr>
        <w:numPr>
          <w:ilvl w:val="0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Actively share the results of the project within the KPU community, including by:</w:t>
      </w:r>
    </w:p>
    <w:p w14:paraId="3FB28ADC" w14:textId="77777777" w:rsidR="00722673" w:rsidRPr="00722673" w:rsidRDefault="00722673" w:rsidP="00722673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Writing a blog post for the Teaching &amp; Learning Commons</w:t>
      </w:r>
    </w:p>
    <w:p w14:paraId="3F85EBE5" w14:textId="77777777" w:rsidR="00722673" w:rsidRPr="00722673" w:rsidRDefault="00722673" w:rsidP="00722673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Being interviewed by staff in the Office of Teaching &amp; Learning, for a feature in a newsletter, podcast, or on the website</w:t>
      </w:r>
    </w:p>
    <w:p w14:paraId="0FB77F18" w14:textId="77777777" w:rsidR="00722673" w:rsidRPr="00722673" w:rsidRDefault="00722673" w:rsidP="00722673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Presenting on the project at the Annual Symposium, KPU Day, or other appropriate internal opportunity for professional development</w:t>
      </w:r>
    </w:p>
    <w:p w14:paraId="0D937977" w14:textId="77777777" w:rsidR="00722673" w:rsidRPr="00722673" w:rsidRDefault="00722673" w:rsidP="00722673">
      <w:pPr>
        <w:numPr>
          <w:ilvl w:val="1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Sharing the artefacts of the project (which may include assignment guides, rubrics, learning resources, or instructional plans) by uploading a copy of these into our institutional repository (KORA) under an open, Creative Commons license which allows others to freely adapt, modify, copy, and/or redistribute the material for teaching and learning related purposes</w:t>
      </w:r>
    </w:p>
    <w:p w14:paraId="6DA7711E" w14:textId="77777777" w:rsidR="00722673" w:rsidRPr="00722673" w:rsidRDefault="00722673" w:rsidP="00722673">
      <w:pPr>
        <w:numPr>
          <w:ilvl w:val="0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 xml:space="preserve">Submit project proposals to the </w:t>
      </w:r>
      <w:hyperlink r:id="rId14" w:history="1">
        <w:r w:rsidRPr="00722673">
          <w:rPr>
            <w:rStyle w:val="Hyperlink"/>
            <w:rFonts w:cs="Times New Roman"/>
          </w:rPr>
          <w:t>KPU's Research Ethics Board </w:t>
        </w:r>
      </w:hyperlink>
      <w:r w:rsidRPr="00722673">
        <w:rPr>
          <w:rFonts w:cs="Times New Roman"/>
          <w:color w:val="000000"/>
        </w:rPr>
        <w:t>for approval, if applicable.</w:t>
      </w:r>
    </w:p>
    <w:p w14:paraId="4BAB7027" w14:textId="77777777" w:rsidR="00722673" w:rsidRPr="00722673" w:rsidRDefault="00722673" w:rsidP="00722673">
      <w:pPr>
        <w:numPr>
          <w:ilvl w:val="0"/>
          <w:numId w:val="1"/>
        </w:numPr>
        <w:textAlignment w:val="baseline"/>
        <w:rPr>
          <w:rFonts w:cs="Times New Roman"/>
          <w:color w:val="000000"/>
        </w:rPr>
      </w:pPr>
      <w:r w:rsidRPr="00722673">
        <w:rPr>
          <w:rFonts w:cs="Times New Roman"/>
          <w:color w:val="000000"/>
        </w:rPr>
        <w:t>Acknowledge support of the Teaching &amp; Learning Innovation Fund during presentations or in related publications.</w:t>
      </w:r>
    </w:p>
    <w:p w14:paraId="56C45F88" w14:textId="77777777" w:rsidR="00457E2D" w:rsidRPr="00CB1898" w:rsidRDefault="00457E2D"/>
    <w:p w14:paraId="4691C883" w14:textId="6DA2D2F8" w:rsidR="00457E2D" w:rsidRDefault="00C01E18">
      <w:r w:rsidRPr="00CB1898">
        <w:t>Date:</w:t>
      </w:r>
      <w:r w:rsidR="00D8410E">
        <w:t xml:space="preserve"> </w:t>
      </w:r>
      <w:r w:rsidR="00010FF3">
        <w:tab/>
      </w:r>
      <w:r w:rsidR="00010FF3">
        <w:tab/>
      </w:r>
    </w:p>
    <w:p w14:paraId="196B169D" w14:textId="77777777" w:rsidR="00457E2D" w:rsidRDefault="00457E2D"/>
    <w:p w14:paraId="34B08050" w14:textId="77777777" w:rsidR="0019651A" w:rsidRDefault="0019651A"/>
    <w:p w14:paraId="3673321F" w14:textId="176C82D7" w:rsidR="0042625A" w:rsidRDefault="00C01E18" w:rsidP="008D3A4D">
      <w:pPr>
        <w:outlineLvl w:val="0"/>
      </w:pPr>
      <w:r w:rsidRPr="00CB1898">
        <w:t>Signature (electronic signature accepted):</w:t>
      </w:r>
      <w:r w:rsidR="00010FF3">
        <w:t xml:space="preserve"> </w:t>
      </w:r>
      <w:r w:rsidR="00D8410E">
        <w:t xml:space="preserve"> </w:t>
      </w:r>
    </w:p>
    <w:p w14:paraId="4D6DF1FC" w14:textId="77777777" w:rsidR="009C2F78" w:rsidRDefault="009C2F78"/>
    <w:p w14:paraId="2C623BF7" w14:textId="77777777" w:rsidR="00B0189A" w:rsidRDefault="00B0189A"/>
    <w:p w14:paraId="1BCF7C76" w14:textId="6649ED5E" w:rsidR="0042625A" w:rsidRPr="00335287" w:rsidRDefault="00D8410E" w:rsidP="00B0189A">
      <w:pPr>
        <w:pBdr>
          <w:top w:val="single" w:sz="6" w:space="1" w:color="auto"/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This program is sponsored</w:t>
      </w:r>
      <w:r w:rsidR="001D4DF6" w:rsidRPr="00335287">
        <w:rPr>
          <w:sz w:val="16"/>
          <w:szCs w:val="16"/>
        </w:rPr>
        <w:t xml:space="preserve"> by the </w:t>
      </w:r>
      <w:r>
        <w:rPr>
          <w:sz w:val="16"/>
          <w:szCs w:val="16"/>
        </w:rPr>
        <w:t xml:space="preserve">Office of the </w:t>
      </w:r>
      <w:r w:rsidR="00FC50A7" w:rsidRPr="00FC50A7">
        <w:rPr>
          <w:sz w:val="16"/>
          <w:szCs w:val="16"/>
        </w:rPr>
        <w:t>A</w:t>
      </w:r>
      <w:r w:rsidR="00FC50A7">
        <w:rPr>
          <w:sz w:val="16"/>
          <w:szCs w:val="16"/>
        </w:rPr>
        <w:t>ssociate Vice President</w:t>
      </w:r>
      <w:r>
        <w:rPr>
          <w:sz w:val="16"/>
          <w:szCs w:val="16"/>
        </w:rPr>
        <w:t>, Teaching &amp; Learning</w:t>
      </w:r>
    </w:p>
    <w:sectPr w:rsidR="0042625A" w:rsidRPr="00335287" w:rsidSect="00BD2D89">
      <w:headerReference w:type="default" r:id="rId15"/>
      <w:footerReference w:type="even" r:id="rId16"/>
      <w:footerReference w:type="default" r:id="rId17"/>
      <w:pgSz w:w="12240" w:h="15840"/>
      <w:pgMar w:top="21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D565" w14:textId="77777777" w:rsidR="00AC0BD8" w:rsidRDefault="00AC0BD8" w:rsidP="00086F2D">
      <w:r>
        <w:separator/>
      </w:r>
    </w:p>
  </w:endnote>
  <w:endnote w:type="continuationSeparator" w:id="0">
    <w:p w14:paraId="0B134175" w14:textId="77777777" w:rsidR="00AC0BD8" w:rsidRDefault="00AC0BD8" w:rsidP="000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0174" w14:textId="77777777" w:rsidR="00E71B59" w:rsidRDefault="00E71B59" w:rsidP="006E3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8736D" w14:textId="77777777" w:rsidR="00E71B59" w:rsidRDefault="00E71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9998" w14:textId="56D83B7B" w:rsidR="00E71B59" w:rsidRDefault="00E71B59" w:rsidP="006E3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4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2588BD" w14:textId="77777777" w:rsidR="00E71B59" w:rsidRDefault="00E71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D4CB2" w14:textId="77777777" w:rsidR="00AC0BD8" w:rsidRDefault="00AC0BD8" w:rsidP="00086F2D">
      <w:r>
        <w:separator/>
      </w:r>
    </w:p>
  </w:footnote>
  <w:footnote w:type="continuationSeparator" w:id="0">
    <w:p w14:paraId="6CDAE60A" w14:textId="77777777" w:rsidR="00AC0BD8" w:rsidRDefault="00AC0BD8" w:rsidP="0008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F583" w14:textId="3445C760" w:rsidR="00A71E65" w:rsidRDefault="00984FE2">
    <w:pPr>
      <w:pStyle w:val="Header"/>
    </w:pPr>
    <w:r>
      <w:rPr>
        <w:noProof/>
        <w:lang w:val="en-US"/>
      </w:rPr>
      <w:drawing>
        <wp:inline distT="0" distB="0" distL="0" distR="0" wp14:anchorId="73FE7B6C" wp14:editId="2E95A7D2">
          <wp:extent cx="2339944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u-mark_teaching+learning-commons_CMYK_ws.jpg"/>
                  <pic:cNvPicPr/>
                </pic:nvPicPr>
                <pic:blipFill rotWithShape="1">
                  <a:blip r:embed="rId1"/>
                  <a:srcRect l="6183" t="14404" r="7193" b="14578"/>
                  <a:stretch/>
                </pic:blipFill>
                <pic:spPr bwMode="auto">
                  <a:xfrm>
                    <a:off x="0" y="0"/>
                    <a:ext cx="2339944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8D0"/>
    <w:multiLevelType w:val="hybridMultilevel"/>
    <w:tmpl w:val="761A280E"/>
    <w:lvl w:ilvl="0" w:tplc="8288382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4AB"/>
    <w:multiLevelType w:val="hybridMultilevel"/>
    <w:tmpl w:val="C5EE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3F91"/>
    <w:multiLevelType w:val="hybridMultilevel"/>
    <w:tmpl w:val="C32E3610"/>
    <w:lvl w:ilvl="0" w:tplc="7A42B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EC1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363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D4A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CC9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805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BE5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FC4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CC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22CE"/>
    <w:multiLevelType w:val="hybridMultilevel"/>
    <w:tmpl w:val="351E50F4"/>
    <w:lvl w:ilvl="0" w:tplc="D106799C">
      <w:start w:val="1"/>
      <w:numFmt w:val="lowerRoman"/>
      <w:lvlText w:val="%1."/>
      <w:lvlJc w:val="right"/>
      <w:pPr>
        <w:ind w:left="1080" w:hanging="360"/>
      </w:pPr>
    </w:lvl>
    <w:lvl w:ilvl="1" w:tplc="D9A40834">
      <w:start w:val="1"/>
      <w:numFmt w:val="lowerLetter"/>
      <w:lvlText w:val="%2."/>
      <w:lvlJc w:val="left"/>
      <w:pPr>
        <w:ind w:left="1800" w:hanging="360"/>
      </w:pPr>
    </w:lvl>
    <w:lvl w:ilvl="2" w:tplc="FBAE0258">
      <w:start w:val="1"/>
      <w:numFmt w:val="lowerRoman"/>
      <w:lvlText w:val="%3."/>
      <w:lvlJc w:val="right"/>
      <w:pPr>
        <w:ind w:left="2520" w:hanging="180"/>
      </w:pPr>
    </w:lvl>
    <w:lvl w:ilvl="3" w:tplc="40D2440A">
      <w:start w:val="1"/>
      <w:numFmt w:val="decimal"/>
      <w:lvlText w:val="%4."/>
      <w:lvlJc w:val="left"/>
      <w:pPr>
        <w:ind w:left="3240" w:hanging="360"/>
      </w:pPr>
    </w:lvl>
    <w:lvl w:ilvl="4" w:tplc="81CE2428">
      <w:start w:val="1"/>
      <w:numFmt w:val="lowerLetter"/>
      <w:lvlText w:val="%5."/>
      <w:lvlJc w:val="left"/>
      <w:pPr>
        <w:ind w:left="3960" w:hanging="360"/>
      </w:pPr>
    </w:lvl>
    <w:lvl w:ilvl="5" w:tplc="827A090E">
      <w:start w:val="1"/>
      <w:numFmt w:val="lowerRoman"/>
      <w:lvlText w:val="%6."/>
      <w:lvlJc w:val="right"/>
      <w:pPr>
        <w:ind w:left="4680" w:hanging="180"/>
      </w:pPr>
    </w:lvl>
    <w:lvl w:ilvl="6" w:tplc="B33A3484">
      <w:start w:val="1"/>
      <w:numFmt w:val="decimal"/>
      <w:lvlText w:val="%7."/>
      <w:lvlJc w:val="left"/>
      <w:pPr>
        <w:ind w:left="5400" w:hanging="360"/>
      </w:pPr>
    </w:lvl>
    <w:lvl w:ilvl="7" w:tplc="F73AF0C6">
      <w:start w:val="1"/>
      <w:numFmt w:val="lowerLetter"/>
      <w:lvlText w:val="%8."/>
      <w:lvlJc w:val="left"/>
      <w:pPr>
        <w:ind w:left="6120" w:hanging="360"/>
      </w:pPr>
    </w:lvl>
    <w:lvl w:ilvl="8" w:tplc="99FE19F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068D9"/>
    <w:multiLevelType w:val="hybridMultilevel"/>
    <w:tmpl w:val="5A8C160C"/>
    <w:lvl w:ilvl="0" w:tplc="AE8A5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20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A5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AD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2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2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3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07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B04B1"/>
    <w:multiLevelType w:val="multilevel"/>
    <w:tmpl w:val="8662D556"/>
    <w:lvl w:ilvl="0">
      <w:start w:val="1"/>
      <w:numFmt w:val="upperRoman"/>
      <w:lvlText w:val="%1."/>
      <w:lvlJc w:val="right"/>
      <w:pPr>
        <w:ind w:left="90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7716D"/>
    <w:multiLevelType w:val="hybridMultilevel"/>
    <w:tmpl w:val="FD9273BE"/>
    <w:lvl w:ilvl="0" w:tplc="2B98B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D6132"/>
    <w:multiLevelType w:val="hybridMultilevel"/>
    <w:tmpl w:val="3A38C65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C0434"/>
    <w:multiLevelType w:val="hybridMultilevel"/>
    <w:tmpl w:val="FB82411A"/>
    <w:lvl w:ilvl="0" w:tplc="E738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07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3ACF3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84E4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6ED2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9C56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500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4BE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1E4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07AB2"/>
    <w:multiLevelType w:val="multilevel"/>
    <w:tmpl w:val="10C828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55A59"/>
    <w:multiLevelType w:val="hybridMultilevel"/>
    <w:tmpl w:val="7804D096"/>
    <w:lvl w:ilvl="0" w:tplc="8288382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01F51"/>
    <w:multiLevelType w:val="hybridMultilevel"/>
    <w:tmpl w:val="351E50F4"/>
    <w:lvl w:ilvl="0" w:tplc="9B604D1E">
      <w:start w:val="1"/>
      <w:numFmt w:val="lowerRoman"/>
      <w:lvlText w:val="%1."/>
      <w:lvlJc w:val="right"/>
      <w:pPr>
        <w:ind w:left="1080" w:hanging="360"/>
      </w:pPr>
    </w:lvl>
    <w:lvl w:ilvl="1" w:tplc="E03C238A">
      <w:start w:val="1"/>
      <w:numFmt w:val="lowerLetter"/>
      <w:lvlText w:val="%2."/>
      <w:lvlJc w:val="left"/>
      <w:pPr>
        <w:ind w:left="1800" w:hanging="360"/>
      </w:pPr>
    </w:lvl>
    <w:lvl w:ilvl="2" w:tplc="C02E4E68">
      <w:start w:val="1"/>
      <w:numFmt w:val="lowerRoman"/>
      <w:lvlText w:val="%3."/>
      <w:lvlJc w:val="right"/>
      <w:pPr>
        <w:ind w:left="2520" w:hanging="180"/>
      </w:pPr>
    </w:lvl>
    <w:lvl w:ilvl="3" w:tplc="5DC4AFEE">
      <w:start w:val="1"/>
      <w:numFmt w:val="decimal"/>
      <w:lvlText w:val="%4."/>
      <w:lvlJc w:val="left"/>
      <w:pPr>
        <w:ind w:left="3240" w:hanging="360"/>
      </w:pPr>
    </w:lvl>
    <w:lvl w:ilvl="4" w:tplc="AED25410">
      <w:start w:val="1"/>
      <w:numFmt w:val="lowerLetter"/>
      <w:lvlText w:val="%5."/>
      <w:lvlJc w:val="left"/>
      <w:pPr>
        <w:ind w:left="3960" w:hanging="360"/>
      </w:pPr>
    </w:lvl>
    <w:lvl w:ilvl="5" w:tplc="66F8A8AC">
      <w:start w:val="1"/>
      <w:numFmt w:val="lowerRoman"/>
      <w:lvlText w:val="%6."/>
      <w:lvlJc w:val="right"/>
      <w:pPr>
        <w:ind w:left="4680" w:hanging="180"/>
      </w:pPr>
    </w:lvl>
    <w:lvl w:ilvl="6" w:tplc="80DCDD60">
      <w:start w:val="1"/>
      <w:numFmt w:val="decimal"/>
      <w:lvlText w:val="%7."/>
      <w:lvlJc w:val="left"/>
      <w:pPr>
        <w:ind w:left="5400" w:hanging="360"/>
      </w:pPr>
    </w:lvl>
    <w:lvl w:ilvl="7" w:tplc="3970017C">
      <w:start w:val="1"/>
      <w:numFmt w:val="lowerLetter"/>
      <w:lvlText w:val="%8."/>
      <w:lvlJc w:val="left"/>
      <w:pPr>
        <w:ind w:left="6120" w:hanging="360"/>
      </w:pPr>
    </w:lvl>
    <w:lvl w:ilvl="8" w:tplc="2FA65CD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93040"/>
    <w:multiLevelType w:val="hybridMultilevel"/>
    <w:tmpl w:val="9D707B20"/>
    <w:lvl w:ilvl="0" w:tplc="0409001B">
      <w:start w:val="1"/>
      <w:numFmt w:val="low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B5540C"/>
    <w:multiLevelType w:val="hybridMultilevel"/>
    <w:tmpl w:val="7230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54516"/>
    <w:multiLevelType w:val="hybridMultilevel"/>
    <w:tmpl w:val="1A66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3458F"/>
    <w:multiLevelType w:val="multilevel"/>
    <w:tmpl w:val="7F4277A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C1984"/>
    <w:multiLevelType w:val="hybridMultilevel"/>
    <w:tmpl w:val="351E50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775CF"/>
    <w:multiLevelType w:val="hybridMultilevel"/>
    <w:tmpl w:val="0409001D"/>
    <w:lvl w:ilvl="0" w:tplc="9BC8BAE0">
      <w:start w:val="1"/>
      <w:numFmt w:val="decimal"/>
      <w:lvlText w:val="%1)"/>
      <w:lvlJc w:val="left"/>
      <w:pPr>
        <w:ind w:left="360" w:hanging="360"/>
      </w:pPr>
    </w:lvl>
    <w:lvl w:ilvl="1" w:tplc="9A7055AE">
      <w:start w:val="1"/>
      <w:numFmt w:val="lowerLetter"/>
      <w:lvlText w:val="%2)"/>
      <w:lvlJc w:val="left"/>
      <w:pPr>
        <w:ind w:left="720" w:hanging="360"/>
      </w:pPr>
    </w:lvl>
    <w:lvl w:ilvl="2" w:tplc="4C3C073A">
      <w:start w:val="1"/>
      <w:numFmt w:val="lowerRoman"/>
      <w:lvlText w:val="%3)"/>
      <w:lvlJc w:val="left"/>
      <w:pPr>
        <w:ind w:left="1080" w:hanging="360"/>
      </w:pPr>
    </w:lvl>
    <w:lvl w:ilvl="3" w:tplc="9FEE005C">
      <w:start w:val="1"/>
      <w:numFmt w:val="decimal"/>
      <w:lvlText w:val="(%4)"/>
      <w:lvlJc w:val="left"/>
      <w:pPr>
        <w:ind w:left="1440" w:hanging="360"/>
      </w:pPr>
    </w:lvl>
    <w:lvl w:ilvl="4" w:tplc="2F24FE48">
      <w:start w:val="1"/>
      <w:numFmt w:val="lowerLetter"/>
      <w:lvlText w:val="(%5)"/>
      <w:lvlJc w:val="left"/>
      <w:pPr>
        <w:ind w:left="1800" w:hanging="360"/>
      </w:pPr>
    </w:lvl>
    <w:lvl w:ilvl="5" w:tplc="D5AA7F2C">
      <w:start w:val="1"/>
      <w:numFmt w:val="lowerRoman"/>
      <w:lvlText w:val="(%6)"/>
      <w:lvlJc w:val="left"/>
      <w:pPr>
        <w:ind w:left="2160" w:hanging="360"/>
      </w:pPr>
    </w:lvl>
    <w:lvl w:ilvl="6" w:tplc="2DE4DBCA">
      <w:start w:val="1"/>
      <w:numFmt w:val="decimal"/>
      <w:lvlText w:val="%7."/>
      <w:lvlJc w:val="left"/>
      <w:pPr>
        <w:ind w:left="2520" w:hanging="360"/>
      </w:pPr>
    </w:lvl>
    <w:lvl w:ilvl="7" w:tplc="64FA2664">
      <w:start w:val="1"/>
      <w:numFmt w:val="lowerLetter"/>
      <w:lvlText w:val="%8."/>
      <w:lvlJc w:val="left"/>
      <w:pPr>
        <w:ind w:left="2880" w:hanging="360"/>
      </w:pPr>
    </w:lvl>
    <w:lvl w:ilvl="8" w:tplc="523E8F94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3079E6"/>
    <w:multiLevelType w:val="hybridMultilevel"/>
    <w:tmpl w:val="E3DE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73716"/>
    <w:multiLevelType w:val="hybridMultilevel"/>
    <w:tmpl w:val="EF843FEE"/>
    <w:lvl w:ilvl="0" w:tplc="3A761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E3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7847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981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D41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962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C68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43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3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108B7"/>
    <w:multiLevelType w:val="hybridMultilevel"/>
    <w:tmpl w:val="47D0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E0A"/>
    <w:multiLevelType w:val="hybridMultilevel"/>
    <w:tmpl w:val="4E64B740"/>
    <w:lvl w:ilvl="0" w:tplc="7714A30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0"/>
  </w:num>
  <w:num w:numId="12">
    <w:abstractNumId w:val="7"/>
  </w:num>
  <w:num w:numId="13">
    <w:abstractNumId w:val="2"/>
  </w:num>
  <w:num w:numId="14">
    <w:abstractNumId w:val="20"/>
  </w:num>
  <w:num w:numId="15">
    <w:abstractNumId w:val="6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CA" w:vendorID="64" w:dllVersion="4096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D"/>
    <w:rsid w:val="00010FF3"/>
    <w:rsid w:val="00027081"/>
    <w:rsid w:val="000356A7"/>
    <w:rsid w:val="00036ABC"/>
    <w:rsid w:val="00041714"/>
    <w:rsid w:val="00047756"/>
    <w:rsid w:val="00067B9F"/>
    <w:rsid w:val="00086F2D"/>
    <w:rsid w:val="00091BD5"/>
    <w:rsid w:val="000D26DB"/>
    <w:rsid w:val="000E2297"/>
    <w:rsid w:val="000E3D2F"/>
    <w:rsid w:val="000F6E70"/>
    <w:rsid w:val="00110F08"/>
    <w:rsid w:val="00120889"/>
    <w:rsid w:val="00155C5D"/>
    <w:rsid w:val="001779D8"/>
    <w:rsid w:val="0018339C"/>
    <w:rsid w:val="001839C1"/>
    <w:rsid w:val="0019651A"/>
    <w:rsid w:val="001B612B"/>
    <w:rsid w:val="001C59FE"/>
    <w:rsid w:val="001C7D21"/>
    <w:rsid w:val="001D335B"/>
    <w:rsid w:val="001D4DF6"/>
    <w:rsid w:val="001F6A45"/>
    <w:rsid w:val="001F75D4"/>
    <w:rsid w:val="00214331"/>
    <w:rsid w:val="00214C03"/>
    <w:rsid w:val="002350C9"/>
    <w:rsid w:val="0023638A"/>
    <w:rsid w:val="00237DCC"/>
    <w:rsid w:val="00242318"/>
    <w:rsid w:val="00266099"/>
    <w:rsid w:val="0027587D"/>
    <w:rsid w:val="00292BED"/>
    <w:rsid w:val="002B4E90"/>
    <w:rsid w:val="002C64D4"/>
    <w:rsid w:val="00302EC4"/>
    <w:rsid w:val="003046F4"/>
    <w:rsid w:val="00306B53"/>
    <w:rsid w:val="003223F6"/>
    <w:rsid w:val="00335287"/>
    <w:rsid w:val="00344F45"/>
    <w:rsid w:val="00345959"/>
    <w:rsid w:val="0035161A"/>
    <w:rsid w:val="00384382"/>
    <w:rsid w:val="003873A2"/>
    <w:rsid w:val="003A4E13"/>
    <w:rsid w:val="003B740B"/>
    <w:rsid w:val="003F4535"/>
    <w:rsid w:val="004023CE"/>
    <w:rsid w:val="00423241"/>
    <w:rsid w:val="0042625A"/>
    <w:rsid w:val="00457E2D"/>
    <w:rsid w:val="004606E6"/>
    <w:rsid w:val="00464824"/>
    <w:rsid w:val="00464DD5"/>
    <w:rsid w:val="00464E01"/>
    <w:rsid w:val="00472533"/>
    <w:rsid w:val="00472B23"/>
    <w:rsid w:val="004A3D96"/>
    <w:rsid w:val="004A7618"/>
    <w:rsid w:val="00505F5C"/>
    <w:rsid w:val="00512E02"/>
    <w:rsid w:val="005203D9"/>
    <w:rsid w:val="00535200"/>
    <w:rsid w:val="00544555"/>
    <w:rsid w:val="0054588F"/>
    <w:rsid w:val="00556393"/>
    <w:rsid w:val="005859B0"/>
    <w:rsid w:val="005B59D3"/>
    <w:rsid w:val="005B77C1"/>
    <w:rsid w:val="005C230A"/>
    <w:rsid w:val="005F2873"/>
    <w:rsid w:val="005F6E03"/>
    <w:rsid w:val="00605DF7"/>
    <w:rsid w:val="00645417"/>
    <w:rsid w:val="0064601B"/>
    <w:rsid w:val="00667D2A"/>
    <w:rsid w:val="0068387B"/>
    <w:rsid w:val="006854CD"/>
    <w:rsid w:val="00686195"/>
    <w:rsid w:val="006A0D3A"/>
    <w:rsid w:val="006C1D48"/>
    <w:rsid w:val="006C63EF"/>
    <w:rsid w:val="006F079F"/>
    <w:rsid w:val="006F68FB"/>
    <w:rsid w:val="006F753F"/>
    <w:rsid w:val="007004AB"/>
    <w:rsid w:val="00722673"/>
    <w:rsid w:val="007348A5"/>
    <w:rsid w:val="00754BAF"/>
    <w:rsid w:val="007633DA"/>
    <w:rsid w:val="00793842"/>
    <w:rsid w:val="007D2E08"/>
    <w:rsid w:val="007D6346"/>
    <w:rsid w:val="00813A5D"/>
    <w:rsid w:val="00813BF6"/>
    <w:rsid w:val="00814F1D"/>
    <w:rsid w:val="00831D78"/>
    <w:rsid w:val="0084413E"/>
    <w:rsid w:val="00847305"/>
    <w:rsid w:val="0085170A"/>
    <w:rsid w:val="00870495"/>
    <w:rsid w:val="0087321E"/>
    <w:rsid w:val="008B4BB0"/>
    <w:rsid w:val="008D0557"/>
    <w:rsid w:val="008D302A"/>
    <w:rsid w:val="008D3A4D"/>
    <w:rsid w:val="008F2F83"/>
    <w:rsid w:val="009349AB"/>
    <w:rsid w:val="00947189"/>
    <w:rsid w:val="00976362"/>
    <w:rsid w:val="00984FE2"/>
    <w:rsid w:val="0098798E"/>
    <w:rsid w:val="009B2747"/>
    <w:rsid w:val="009C27FD"/>
    <w:rsid w:val="009C2F78"/>
    <w:rsid w:val="00A152CD"/>
    <w:rsid w:val="00A224E1"/>
    <w:rsid w:val="00A31A3C"/>
    <w:rsid w:val="00A3777C"/>
    <w:rsid w:val="00A44525"/>
    <w:rsid w:val="00A4776D"/>
    <w:rsid w:val="00A71E65"/>
    <w:rsid w:val="00A723F8"/>
    <w:rsid w:val="00A91372"/>
    <w:rsid w:val="00A934BF"/>
    <w:rsid w:val="00AB1E45"/>
    <w:rsid w:val="00AC0BD8"/>
    <w:rsid w:val="00AD0724"/>
    <w:rsid w:val="00AD7321"/>
    <w:rsid w:val="00AF3BE2"/>
    <w:rsid w:val="00B0189A"/>
    <w:rsid w:val="00B03356"/>
    <w:rsid w:val="00B14CF3"/>
    <w:rsid w:val="00B24EB0"/>
    <w:rsid w:val="00B2714A"/>
    <w:rsid w:val="00B50D0D"/>
    <w:rsid w:val="00B76516"/>
    <w:rsid w:val="00B76ABF"/>
    <w:rsid w:val="00B96690"/>
    <w:rsid w:val="00B97840"/>
    <w:rsid w:val="00BC5B6D"/>
    <w:rsid w:val="00BD2D89"/>
    <w:rsid w:val="00BD4F0E"/>
    <w:rsid w:val="00BE5583"/>
    <w:rsid w:val="00BE5CD8"/>
    <w:rsid w:val="00C01E18"/>
    <w:rsid w:val="00C315CD"/>
    <w:rsid w:val="00C40031"/>
    <w:rsid w:val="00C436B1"/>
    <w:rsid w:val="00C4753E"/>
    <w:rsid w:val="00C52E0A"/>
    <w:rsid w:val="00C63149"/>
    <w:rsid w:val="00C70409"/>
    <w:rsid w:val="00C77AE9"/>
    <w:rsid w:val="00C92473"/>
    <w:rsid w:val="00CA1368"/>
    <w:rsid w:val="00CB1898"/>
    <w:rsid w:val="00CB4E9A"/>
    <w:rsid w:val="00CB5BF0"/>
    <w:rsid w:val="00CC495E"/>
    <w:rsid w:val="00CD2E77"/>
    <w:rsid w:val="00CF15F1"/>
    <w:rsid w:val="00CF40C6"/>
    <w:rsid w:val="00CF7B9C"/>
    <w:rsid w:val="00D13112"/>
    <w:rsid w:val="00D21EE2"/>
    <w:rsid w:val="00D4586F"/>
    <w:rsid w:val="00D50597"/>
    <w:rsid w:val="00D60590"/>
    <w:rsid w:val="00D64846"/>
    <w:rsid w:val="00D65732"/>
    <w:rsid w:val="00D70180"/>
    <w:rsid w:val="00D8410E"/>
    <w:rsid w:val="00D9175B"/>
    <w:rsid w:val="00DB7A5D"/>
    <w:rsid w:val="00DC2A90"/>
    <w:rsid w:val="00E409A6"/>
    <w:rsid w:val="00E42941"/>
    <w:rsid w:val="00E429F0"/>
    <w:rsid w:val="00E52F46"/>
    <w:rsid w:val="00E541C6"/>
    <w:rsid w:val="00E6120E"/>
    <w:rsid w:val="00E61767"/>
    <w:rsid w:val="00E6693E"/>
    <w:rsid w:val="00E71B59"/>
    <w:rsid w:val="00E72224"/>
    <w:rsid w:val="00E815AB"/>
    <w:rsid w:val="00E866F1"/>
    <w:rsid w:val="00E90ADA"/>
    <w:rsid w:val="00E94A24"/>
    <w:rsid w:val="00EA77EE"/>
    <w:rsid w:val="00EB57CB"/>
    <w:rsid w:val="00EE072D"/>
    <w:rsid w:val="00EF21E2"/>
    <w:rsid w:val="00EF73B4"/>
    <w:rsid w:val="00F03BCF"/>
    <w:rsid w:val="00F116E2"/>
    <w:rsid w:val="00F121F2"/>
    <w:rsid w:val="00F12455"/>
    <w:rsid w:val="00F2504F"/>
    <w:rsid w:val="00F423CE"/>
    <w:rsid w:val="00F513D2"/>
    <w:rsid w:val="00F528AA"/>
    <w:rsid w:val="00F547D7"/>
    <w:rsid w:val="00F65EF4"/>
    <w:rsid w:val="00FA3171"/>
    <w:rsid w:val="00FC50A7"/>
    <w:rsid w:val="00FF315F"/>
    <w:rsid w:val="00FF355A"/>
    <w:rsid w:val="0ECDC225"/>
    <w:rsid w:val="1409976C"/>
    <w:rsid w:val="18D9E5F4"/>
    <w:rsid w:val="19E1C071"/>
    <w:rsid w:val="211FFC70"/>
    <w:rsid w:val="21CDF86F"/>
    <w:rsid w:val="2314317C"/>
    <w:rsid w:val="27F7CE6B"/>
    <w:rsid w:val="2818BFC4"/>
    <w:rsid w:val="2AAD5FB0"/>
    <w:rsid w:val="2CCDBFB0"/>
    <w:rsid w:val="307FBC43"/>
    <w:rsid w:val="36B5E9D3"/>
    <w:rsid w:val="37FCF65F"/>
    <w:rsid w:val="417941D8"/>
    <w:rsid w:val="4667E3CD"/>
    <w:rsid w:val="4A1ADE7E"/>
    <w:rsid w:val="4ADC1CBE"/>
    <w:rsid w:val="55C0C190"/>
    <w:rsid w:val="597CFE75"/>
    <w:rsid w:val="5EC2F290"/>
    <w:rsid w:val="621E8B04"/>
    <w:rsid w:val="62431E85"/>
    <w:rsid w:val="67806D13"/>
    <w:rsid w:val="67B0E467"/>
    <w:rsid w:val="6BBEF746"/>
    <w:rsid w:val="6D015908"/>
    <w:rsid w:val="6D7FAFB2"/>
    <w:rsid w:val="6EB1F0FA"/>
    <w:rsid w:val="718CA160"/>
    <w:rsid w:val="778916C7"/>
    <w:rsid w:val="779E72C5"/>
    <w:rsid w:val="7937CEA2"/>
    <w:rsid w:val="7B24B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86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D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D"/>
    <w:rPr>
      <w:rFonts w:ascii="Lucida Grande" w:hAnsi="Lucida Grande" w:cs="Lucida Grande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086F2D"/>
  </w:style>
  <w:style w:type="character" w:styleId="Hyperlink">
    <w:name w:val="Hyperlink"/>
    <w:basedOn w:val="DefaultParagraphFont"/>
    <w:uiPriority w:val="99"/>
    <w:unhideWhenUsed/>
    <w:rsid w:val="006F75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E18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tab-span">
    <w:name w:val="apple-tab-span"/>
    <w:basedOn w:val="DefaultParagraphFont"/>
    <w:rsid w:val="00C01E18"/>
  </w:style>
  <w:style w:type="paragraph" w:styleId="ListParagraph">
    <w:name w:val="List Paragraph"/>
    <w:basedOn w:val="Normal"/>
    <w:uiPriority w:val="34"/>
    <w:qFormat/>
    <w:rsid w:val="00236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F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F0"/>
    <w:rPr>
      <w:b/>
      <w:bCs/>
      <w:lang w:val="en-CA"/>
    </w:rPr>
  </w:style>
  <w:style w:type="paragraph" w:styleId="Revision">
    <w:name w:val="Revision"/>
    <w:hidden/>
    <w:uiPriority w:val="99"/>
    <w:semiHidden/>
    <w:rsid w:val="00335287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71B59"/>
  </w:style>
  <w:style w:type="character" w:customStyle="1" w:styleId="Heading1Char">
    <w:name w:val="Heading 1 Char"/>
    <w:basedOn w:val="DefaultParagraphFont"/>
    <w:link w:val="Heading1"/>
    <w:uiPriority w:val="9"/>
    <w:rsid w:val="001839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table" w:styleId="GridTable1Light-Accent1">
    <w:name w:val="Grid Table 1 Light Accent 1"/>
    <w:basedOn w:val="TableNormal"/>
    <w:uiPriority w:val="46"/>
    <w:rsid w:val="008704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ynews1130.com/2020/01/02/five-more-b-c-cities-commit-to-paying-employees-living-wage-advoca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commons@kpu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pu.ca/teaching-and-learning/tli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pu.ca/research/research-ethics/standard-reb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ModifiedBy_x003a_ xmlns="4917570d-4cf6-41f6-8489-e76298ff6072">
      <UserInfo>
        <DisplayName/>
        <AccountId xsi:nil="true"/>
        <AccountType/>
      </UserInfo>
    </LastModifiedBy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F27EFAD44D94ABCEFE5C04EC8F46A" ma:contentTypeVersion="11" ma:contentTypeDescription="Create a new document." ma:contentTypeScope="" ma:versionID="b3ac5c02625b44d4a34927a0943fd515">
  <xsd:schema xmlns:xsd="http://www.w3.org/2001/XMLSchema" xmlns:xs="http://www.w3.org/2001/XMLSchema" xmlns:p="http://schemas.microsoft.com/office/2006/metadata/properties" xmlns:ns2="4917570d-4cf6-41f6-8489-e76298ff6072" xmlns:ns3="54aa25f0-1cf2-4547-ae7f-be195a816a55" targetNamespace="http://schemas.microsoft.com/office/2006/metadata/properties" ma:root="true" ma:fieldsID="835a7626f47b2554d96d6e368e45afe7" ns2:_="" ns3:_="">
    <xsd:import namespace="4917570d-4cf6-41f6-8489-e76298ff6072"/>
    <xsd:import namespace="54aa25f0-1cf2-4547-ae7f-be195a816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stModifiedBy_x003a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570d-4cf6-41f6-8489-e76298ff6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stModifiedBy_x003a_" ma:index="12" nillable="true" ma:displayName="Last Modified By:" ma:description="name of editor" ma:format="Dropdown" ma:list="UserInfo" ma:SharePointGroup="0" ma:internalName="LastModifiedBy_x003a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25f0-1cf2-4547-ae7f-be195a816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B580FA-B0AD-4C37-929A-400A28996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259F0-245A-47E8-AB16-226ACF2055B6}">
  <ds:schemaRefs>
    <ds:schemaRef ds:uri="http://schemas.microsoft.com/office/2006/metadata/properties"/>
    <ds:schemaRef ds:uri="http://schemas.microsoft.com/office/infopath/2007/PartnerControls"/>
    <ds:schemaRef ds:uri="4917570d-4cf6-41f6-8489-e76298ff6072"/>
  </ds:schemaRefs>
</ds:datastoreItem>
</file>

<file path=customXml/itemProps3.xml><?xml version="1.0" encoding="utf-8"?>
<ds:datastoreItem xmlns:ds="http://schemas.openxmlformats.org/officeDocument/2006/customXml" ds:itemID="{7C3F6F51-93A3-4A5E-BCA2-E75E4188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570d-4cf6-41f6-8489-e76298ff6072"/>
    <ds:schemaRef ds:uri="54aa25f0-1cf2-4547-ae7f-be195a816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D78CA-3C0E-4C80-9AF4-6085D753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Inquiry Grants Form</vt:lpstr>
    </vt:vector>
  </TitlesOfParts>
  <Manager/>
  <Company/>
  <LinksUpToDate>false</LinksUpToDate>
  <CharactersWithSpaces>4007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Inquiry Grants Form</dc:title>
  <dc:subject/>
  <dc:creator/>
  <cp:keywords/>
  <dc:description/>
  <cp:lastModifiedBy/>
  <cp:revision>1</cp:revision>
  <dcterms:created xsi:type="dcterms:W3CDTF">2021-05-13T18:31:00Z</dcterms:created>
  <dcterms:modified xsi:type="dcterms:W3CDTF">2021-05-13T18:33:00Z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5" name="ContentTypeId">
    <vt:lpwstr>0x0101009A6F27EFAD44D94ABCEFE5C04EC8F46A</vt:lpwstr>
  </property>
</Properties>
</file>